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902D5" w14:textId="5D8E5222" w:rsidR="00E367C4" w:rsidRDefault="00E367C4" w:rsidP="003D7C68">
      <w:pPr>
        <w:ind w:left="238"/>
        <w:rPr>
          <w:rFonts w:ascii="Times New Roman"/>
          <w:sz w:val="20"/>
        </w:rPr>
      </w:pPr>
    </w:p>
    <w:p w14:paraId="1B4E878A" w14:textId="77777777" w:rsidR="00E367C4" w:rsidRDefault="00E367C4">
      <w:pPr>
        <w:pStyle w:val="Corpsdetexte"/>
        <w:rPr>
          <w:rFonts w:ascii="Times New Roman"/>
          <w:sz w:val="20"/>
        </w:rPr>
      </w:pPr>
    </w:p>
    <w:p w14:paraId="2EB26AA9" w14:textId="77777777" w:rsidR="00E367C4" w:rsidRDefault="00E367C4">
      <w:pPr>
        <w:pStyle w:val="Corpsdetexte"/>
        <w:rPr>
          <w:rFonts w:ascii="Times New Roman"/>
          <w:sz w:val="20"/>
        </w:rPr>
      </w:pPr>
    </w:p>
    <w:p w14:paraId="0DB2B1B6" w14:textId="77777777" w:rsidR="00E367C4" w:rsidRDefault="00E367C4">
      <w:pPr>
        <w:pStyle w:val="Corpsdetexte"/>
        <w:rPr>
          <w:rFonts w:ascii="Times New Roman"/>
          <w:sz w:val="20"/>
        </w:rPr>
      </w:pPr>
    </w:p>
    <w:p w14:paraId="1B583E34" w14:textId="77777777" w:rsidR="00E367C4" w:rsidRDefault="00E367C4">
      <w:pPr>
        <w:pStyle w:val="Corpsdetexte"/>
        <w:rPr>
          <w:rFonts w:ascii="Times New Roman"/>
          <w:sz w:val="20"/>
        </w:rPr>
      </w:pPr>
    </w:p>
    <w:p w14:paraId="23571561" w14:textId="77777777" w:rsidR="00E367C4" w:rsidRDefault="00E367C4">
      <w:pPr>
        <w:pStyle w:val="Corpsdetexte"/>
        <w:rPr>
          <w:rFonts w:ascii="Times New Roman"/>
          <w:sz w:val="20"/>
        </w:rPr>
      </w:pPr>
    </w:p>
    <w:p w14:paraId="5EDBDE76" w14:textId="77777777" w:rsidR="00E367C4" w:rsidRDefault="00E367C4">
      <w:pPr>
        <w:pStyle w:val="Corpsdetexte"/>
        <w:rPr>
          <w:rFonts w:ascii="Times New Roman"/>
          <w:sz w:val="20"/>
        </w:rPr>
      </w:pPr>
    </w:p>
    <w:p w14:paraId="33F245DC" w14:textId="77777777" w:rsidR="00E367C4" w:rsidRDefault="00E367C4">
      <w:pPr>
        <w:pStyle w:val="Corpsdetexte"/>
        <w:rPr>
          <w:rFonts w:ascii="Times New Roman"/>
          <w:sz w:val="20"/>
        </w:rPr>
      </w:pPr>
    </w:p>
    <w:p w14:paraId="706EDF76" w14:textId="77777777" w:rsidR="00E367C4" w:rsidRDefault="00E367C4">
      <w:pPr>
        <w:pStyle w:val="Corpsdetexte"/>
        <w:rPr>
          <w:rFonts w:ascii="Times New Roman"/>
          <w:sz w:val="20"/>
        </w:rPr>
      </w:pPr>
    </w:p>
    <w:p w14:paraId="687FAA33" w14:textId="77777777" w:rsidR="00E367C4" w:rsidRDefault="00E367C4">
      <w:pPr>
        <w:pStyle w:val="Corpsdetexte"/>
        <w:rPr>
          <w:rFonts w:ascii="Times New Roman"/>
          <w:sz w:val="20"/>
        </w:rPr>
      </w:pPr>
    </w:p>
    <w:p w14:paraId="04B15BF2" w14:textId="77777777" w:rsidR="00E367C4" w:rsidRDefault="00E367C4">
      <w:pPr>
        <w:pStyle w:val="Corpsdetexte"/>
        <w:rPr>
          <w:rFonts w:ascii="Times New Roman"/>
          <w:sz w:val="20"/>
        </w:rPr>
      </w:pPr>
    </w:p>
    <w:p w14:paraId="2320F83B" w14:textId="77777777" w:rsidR="00E367C4" w:rsidRDefault="00E367C4">
      <w:pPr>
        <w:pStyle w:val="Corpsdetexte"/>
        <w:rPr>
          <w:rFonts w:ascii="Times New Roman"/>
          <w:sz w:val="20"/>
        </w:rPr>
      </w:pPr>
    </w:p>
    <w:p w14:paraId="42DFB471" w14:textId="77777777" w:rsidR="00E367C4" w:rsidRDefault="00E367C4">
      <w:pPr>
        <w:pStyle w:val="Corpsdetexte"/>
        <w:rPr>
          <w:rFonts w:ascii="Times New Roman"/>
          <w:sz w:val="20"/>
        </w:rPr>
      </w:pPr>
    </w:p>
    <w:p w14:paraId="1B1A380F" w14:textId="77777777" w:rsidR="00E367C4" w:rsidRDefault="00E367C4">
      <w:pPr>
        <w:pStyle w:val="Corpsdetexte"/>
        <w:rPr>
          <w:rFonts w:ascii="Times New Roman"/>
          <w:sz w:val="20"/>
        </w:rPr>
      </w:pPr>
    </w:p>
    <w:p w14:paraId="57E5453B" w14:textId="77777777" w:rsidR="00E367C4" w:rsidRDefault="00E367C4">
      <w:pPr>
        <w:pStyle w:val="Corpsdetexte"/>
        <w:rPr>
          <w:rFonts w:ascii="Times New Roman"/>
          <w:sz w:val="20"/>
        </w:rPr>
      </w:pPr>
    </w:p>
    <w:p w14:paraId="119DC19A" w14:textId="77777777" w:rsidR="00E367C4" w:rsidRDefault="00E367C4">
      <w:pPr>
        <w:pStyle w:val="Corpsdetexte"/>
        <w:rPr>
          <w:rFonts w:ascii="Times New Roman"/>
          <w:sz w:val="20"/>
        </w:rPr>
      </w:pPr>
    </w:p>
    <w:p w14:paraId="6C18EA43" w14:textId="77777777" w:rsidR="00E367C4" w:rsidRDefault="00E367C4">
      <w:pPr>
        <w:pStyle w:val="Corpsdetexte"/>
        <w:rPr>
          <w:rFonts w:ascii="Times New Roman"/>
          <w:sz w:val="20"/>
        </w:rPr>
      </w:pPr>
    </w:p>
    <w:p w14:paraId="12E00AD2" w14:textId="77777777" w:rsidR="00E367C4" w:rsidRDefault="00E367C4">
      <w:pPr>
        <w:pStyle w:val="Corpsdetexte"/>
        <w:rPr>
          <w:rFonts w:ascii="Times New Roman"/>
          <w:sz w:val="20"/>
        </w:rPr>
      </w:pPr>
    </w:p>
    <w:p w14:paraId="380BE525" w14:textId="44DD5F46" w:rsidR="00E367C4" w:rsidRDefault="00B10CDB" w:rsidP="00B10CDB">
      <w:pPr>
        <w:pStyle w:val="Corpsdetexte"/>
        <w:jc w:val="center"/>
        <w:rPr>
          <w:rFonts w:ascii="Times New Roman"/>
          <w:sz w:val="20"/>
        </w:rPr>
      </w:pPr>
      <w:r>
        <w:rPr>
          <w:rFonts w:ascii="Times New Roman"/>
          <w:noProof/>
          <w:sz w:val="20"/>
        </w:rPr>
        <w:drawing>
          <wp:inline distT="0" distB="0" distL="0" distR="0" wp14:anchorId="7B9CC9B5" wp14:editId="73319B96">
            <wp:extent cx="3512347" cy="1123950"/>
            <wp:effectExtent l="0" t="0" r="0" b="0"/>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25516" cy="1128164"/>
                    </a:xfrm>
                    <a:prstGeom prst="rect">
                      <a:avLst/>
                    </a:prstGeom>
                  </pic:spPr>
                </pic:pic>
              </a:graphicData>
            </a:graphic>
          </wp:inline>
        </w:drawing>
      </w:r>
    </w:p>
    <w:p w14:paraId="3B628187" w14:textId="77777777" w:rsidR="00E367C4" w:rsidRDefault="00E367C4">
      <w:pPr>
        <w:pStyle w:val="Corpsdetexte"/>
        <w:rPr>
          <w:rFonts w:ascii="Times New Roman"/>
          <w:sz w:val="20"/>
        </w:rPr>
      </w:pPr>
    </w:p>
    <w:p w14:paraId="4D0FDDA7" w14:textId="77777777" w:rsidR="00E367C4" w:rsidRDefault="00E367C4">
      <w:pPr>
        <w:pStyle w:val="Corpsdetexte"/>
        <w:rPr>
          <w:rFonts w:ascii="Times New Roman"/>
          <w:sz w:val="20"/>
        </w:rPr>
      </w:pPr>
    </w:p>
    <w:p w14:paraId="74B71FB0" w14:textId="77777777" w:rsidR="00E367C4" w:rsidRDefault="00E367C4">
      <w:pPr>
        <w:pStyle w:val="Corpsdetexte"/>
        <w:rPr>
          <w:rFonts w:ascii="Times New Roman"/>
          <w:sz w:val="20"/>
        </w:rPr>
      </w:pPr>
    </w:p>
    <w:p w14:paraId="3047A2D7" w14:textId="77777777" w:rsidR="00E367C4" w:rsidRDefault="00E367C4">
      <w:pPr>
        <w:pStyle w:val="Corpsdetexte"/>
        <w:rPr>
          <w:rFonts w:ascii="Times New Roman"/>
          <w:sz w:val="20"/>
        </w:rPr>
      </w:pPr>
    </w:p>
    <w:p w14:paraId="473EEE58" w14:textId="77777777" w:rsidR="00E367C4" w:rsidRDefault="00E367C4">
      <w:pPr>
        <w:pStyle w:val="Corpsdetexte"/>
        <w:rPr>
          <w:rFonts w:ascii="Times New Roman"/>
          <w:sz w:val="20"/>
        </w:rPr>
      </w:pPr>
    </w:p>
    <w:p w14:paraId="544A7072" w14:textId="77777777" w:rsidR="00E367C4" w:rsidRDefault="00E367C4">
      <w:pPr>
        <w:pStyle w:val="Corpsdetexte"/>
        <w:rPr>
          <w:rFonts w:ascii="Times New Roman"/>
          <w:sz w:val="20"/>
        </w:rPr>
      </w:pPr>
    </w:p>
    <w:p w14:paraId="46C8B462" w14:textId="77777777" w:rsidR="00E367C4" w:rsidRDefault="00E367C4">
      <w:pPr>
        <w:pStyle w:val="Corpsdetexte"/>
        <w:rPr>
          <w:rFonts w:ascii="Times New Roman"/>
          <w:sz w:val="20"/>
        </w:rPr>
      </w:pPr>
    </w:p>
    <w:p w14:paraId="1CBCEDD1" w14:textId="77777777" w:rsidR="00E367C4" w:rsidRDefault="00E367C4">
      <w:pPr>
        <w:pStyle w:val="Corpsdetexte"/>
        <w:rPr>
          <w:rFonts w:ascii="Times New Roman"/>
          <w:sz w:val="20"/>
        </w:rPr>
      </w:pPr>
    </w:p>
    <w:p w14:paraId="16FC3914" w14:textId="2C473D9F" w:rsidR="00E367C4" w:rsidRPr="00B10CDB" w:rsidRDefault="00B10CDB" w:rsidP="00B10CDB">
      <w:pPr>
        <w:pStyle w:val="Corpsdetexte"/>
        <w:jc w:val="center"/>
        <w:rPr>
          <w:rFonts w:ascii="Times New Roman"/>
          <w:color w:val="17365D" w:themeColor="text2" w:themeShade="BF"/>
          <w:sz w:val="20"/>
        </w:rPr>
      </w:pPr>
      <w:r w:rsidRPr="00B10CDB">
        <w:rPr>
          <w:rStyle w:val="markedcontent"/>
          <w:color w:val="17365D" w:themeColor="text2" w:themeShade="BF"/>
          <w:sz w:val="45"/>
          <w:szCs w:val="45"/>
        </w:rPr>
        <w:t xml:space="preserve">POLITIQUE DE </w:t>
      </w:r>
      <w:r w:rsidR="00E74CF6">
        <w:rPr>
          <w:rStyle w:val="markedcontent"/>
          <w:color w:val="17365D" w:themeColor="text2" w:themeShade="BF"/>
          <w:sz w:val="45"/>
          <w:szCs w:val="45"/>
        </w:rPr>
        <w:t>MEILLEUR</w:t>
      </w:r>
      <w:r w:rsidR="00936269">
        <w:rPr>
          <w:rStyle w:val="markedcontent"/>
          <w:color w:val="17365D" w:themeColor="text2" w:themeShade="BF"/>
          <w:sz w:val="45"/>
          <w:szCs w:val="45"/>
        </w:rPr>
        <w:t>E</w:t>
      </w:r>
      <w:r w:rsidR="00E74CF6">
        <w:rPr>
          <w:rStyle w:val="markedcontent"/>
          <w:color w:val="17365D" w:themeColor="text2" w:themeShade="BF"/>
          <w:sz w:val="45"/>
          <w:szCs w:val="45"/>
        </w:rPr>
        <w:t xml:space="preserve"> SELECTION</w:t>
      </w:r>
    </w:p>
    <w:p w14:paraId="6526790C" w14:textId="77777777" w:rsidR="00E367C4" w:rsidRDefault="00E367C4">
      <w:pPr>
        <w:pStyle w:val="Corpsdetexte"/>
        <w:rPr>
          <w:rFonts w:ascii="Times New Roman"/>
          <w:sz w:val="20"/>
        </w:rPr>
      </w:pPr>
    </w:p>
    <w:p w14:paraId="0FFEB7D3" w14:textId="77777777" w:rsidR="00E367C4" w:rsidRDefault="00E367C4">
      <w:pPr>
        <w:pStyle w:val="Corpsdetexte"/>
        <w:rPr>
          <w:rFonts w:ascii="Times New Roman"/>
          <w:sz w:val="20"/>
        </w:rPr>
      </w:pPr>
    </w:p>
    <w:p w14:paraId="39DED3CC" w14:textId="77777777" w:rsidR="00E367C4" w:rsidRDefault="00E367C4">
      <w:pPr>
        <w:pStyle w:val="Corpsdetexte"/>
        <w:rPr>
          <w:rFonts w:ascii="Times New Roman"/>
          <w:sz w:val="20"/>
        </w:rPr>
      </w:pPr>
    </w:p>
    <w:p w14:paraId="34701127" w14:textId="49FB4C01" w:rsidR="00E367C4" w:rsidRDefault="00E367C4">
      <w:pPr>
        <w:pStyle w:val="Corpsdetexte"/>
        <w:rPr>
          <w:rFonts w:ascii="Times New Roman"/>
          <w:sz w:val="20"/>
        </w:rPr>
      </w:pPr>
    </w:p>
    <w:p w14:paraId="489FAD4A" w14:textId="30C7C215" w:rsidR="00B10CDB" w:rsidRDefault="00B10CDB">
      <w:pPr>
        <w:pStyle w:val="Corpsdetexte"/>
        <w:rPr>
          <w:rFonts w:ascii="Times New Roman"/>
          <w:sz w:val="20"/>
        </w:rPr>
      </w:pPr>
    </w:p>
    <w:p w14:paraId="7A6D5D11" w14:textId="50985348" w:rsidR="00B10CDB" w:rsidRDefault="00B10CDB">
      <w:pPr>
        <w:pStyle w:val="Corpsdetexte"/>
        <w:rPr>
          <w:rFonts w:ascii="Times New Roman"/>
          <w:sz w:val="20"/>
        </w:rPr>
      </w:pPr>
    </w:p>
    <w:p w14:paraId="7EBFBF9A" w14:textId="77777777" w:rsidR="00B10CDB" w:rsidRDefault="00B10CDB">
      <w:pPr>
        <w:pStyle w:val="Corpsdetexte"/>
        <w:rPr>
          <w:rFonts w:ascii="Times New Roman"/>
          <w:sz w:val="20"/>
        </w:rPr>
      </w:pPr>
    </w:p>
    <w:p w14:paraId="4A4EC90D" w14:textId="77777777" w:rsidR="00E367C4" w:rsidRDefault="00E367C4">
      <w:pPr>
        <w:pStyle w:val="Corpsdetexte"/>
        <w:rPr>
          <w:rFonts w:ascii="Times New Roman"/>
          <w:sz w:val="20"/>
        </w:rPr>
      </w:pPr>
    </w:p>
    <w:p w14:paraId="01E1AECB" w14:textId="77777777" w:rsidR="00B10CDB" w:rsidRDefault="00B10CDB">
      <w:pPr>
        <w:pStyle w:val="Corpsdetexte"/>
        <w:rPr>
          <w:rFonts w:ascii="Times New Roman"/>
          <w:sz w:val="20"/>
        </w:rPr>
      </w:pPr>
    </w:p>
    <w:p w14:paraId="1E4CED7B" w14:textId="77777777" w:rsidR="00E367C4" w:rsidRDefault="00E367C4">
      <w:pPr>
        <w:pStyle w:val="Corpsdetexte"/>
        <w:rPr>
          <w:rFonts w:ascii="Times New Roman"/>
          <w:sz w:val="20"/>
        </w:rPr>
      </w:pPr>
    </w:p>
    <w:p w14:paraId="083F5B3B" w14:textId="4578BD5B" w:rsidR="00E367C4" w:rsidRPr="00B10CDB" w:rsidRDefault="00B10CDB" w:rsidP="00B10CDB">
      <w:pPr>
        <w:pStyle w:val="Corpsdetexte"/>
        <w:jc w:val="center"/>
        <w:rPr>
          <w:rFonts w:ascii="Times New Roman"/>
          <w:b/>
          <w:bCs/>
          <w:color w:val="17365D" w:themeColor="text2" w:themeShade="BF"/>
          <w:sz w:val="20"/>
        </w:rPr>
      </w:pPr>
      <w:r w:rsidRPr="00B10CDB">
        <w:rPr>
          <w:rFonts w:ascii="Times New Roman"/>
          <w:b/>
          <w:bCs/>
          <w:color w:val="17365D" w:themeColor="text2" w:themeShade="BF"/>
          <w:sz w:val="20"/>
        </w:rPr>
        <w:t>ALPHEYS INVEST</w:t>
      </w:r>
    </w:p>
    <w:p w14:paraId="3435A14B" w14:textId="4C14D304" w:rsidR="00B10CDB" w:rsidRPr="00F72A48" w:rsidRDefault="00B10CDB" w:rsidP="00B10CDB">
      <w:pPr>
        <w:jc w:val="center"/>
        <w:rPr>
          <w:color w:val="C9A857"/>
          <w:sz w:val="16"/>
          <w:szCs w:val="16"/>
        </w:rPr>
      </w:pPr>
      <w:r>
        <w:rPr>
          <w:color w:val="C9A857"/>
          <w:sz w:val="16"/>
          <w:szCs w:val="16"/>
        </w:rPr>
        <w:t xml:space="preserve">Siège social :  </w:t>
      </w:r>
      <w:r w:rsidRPr="00F72A48">
        <w:rPr>
          <w:color w:val="C9A857"/>
          <w:sz w:val="16"/>
          <w:szCs w:val="16"/>
        </w:rPr>
        <w:t>203, rue du Faubourg Saint-Honoré 75008 Paris France</w:t>
      </w:r>
    </w:p>
    <w:p w14:paraId="087986AD" w14:textId="77777777" w:rsidR="00B10CDB" w:rsidRPr="00F72A48" w:rsidRDefault="00B10CDB" w:rsidP="00B10CDB">
      <w:pPr>
        <w:jc w:val="center"/>
        <w:rPr>
          <w:color w:val="C9A857"/>
          <w:sz w:val="18"/>
          <w:szCs w:val="18"/>
        </w:rPr>
      </w:pPr>
    </w:p>
    <w:p w14:paraId="393058D0" w14:textId="77777777" w:rsidR="00B10CDB" w:rsidRPr="00F72A48" w:rsidRDefault="00B10CDB" w:rsidP="00B10CDB">
      <w:pPr>
        <w:jc w:val="center"/>
        <w:rPr>
          <w:color w:val="002060"/>
          <w:sz w:val="18"/>
          <w:szCs w:val="18"/>
        </w:rPr>
      </w:pPr>
      <w:r w:rsidRPr="00F72A48">
        <w:rPr>
          <w:color w:val="002060"/>
          <w:sz w:val="18"/>
          <w:szCs w:val="18"/>
        </w:rPr>
        <w:t>SA au capital de 417 221 €, enregistrée au RCS de Paris sous le numéro 512 179 680 – APE 6630 Z</w:t>
      </w:r>
    </w:p>
    <w:p w14:paraId="0ECC05B9" w14:textId="0768B020" w:rsidR="00B10CDB" w:rsidRDefault="00B10CDB" w:rsidP="00B10CDB">
      <w:pPr>
        <w:jc w:val="center"/>
        <w:rPr>
          <w:color w:val="002060"/>
          <w:sz w:val="18"/>
          <w:szCs w:val="18"/>
        </w:rPr>
      </w:pPr>
      <w:r w:rsidRPr="00F72A48">
        <w:rPr>
          <w:color w:val="002060"/>
          <w:sz w:val="18"/>
          <w:szCs w:val="18"/>
        </w:rPr>
        <w:t>Prestataire en Services d’Investissement (PSI) agréé par l’ACPR sous le n°19073 pour une activité de Réception Transmission d’Ordres (RTO) pour compte de tiers.</w:t>
      </w:r>
    </w:p>
    <w:p w14:paraId="73C9F13A" w14:textId="77777777" w:rsidR="00B10CDB" w:rsidRPr="00F72A48" w:rsidRDefault="005B260A" w:rsidP="00B10CDB">
      <w:pPr>
        <w:jc w:val="center"/>
        <w:rPr>
          <w:color w:val="C9A857"/>
          <w:sz w:val="16"/>
          <w:szCs w:val="16"/>
        </w:rPr>
      </w:pPr>
      <w:hyperlink r:id="rId12" w:history="1">
        <w:r w:rsidR="00B10CDB" w:rsidRPr="00F72A48">
          <w:rPr>
            <w:rStyle w:val="Lienhypertexte"/>
            <w:color w:val="C9A857"/>
            <w:sz w:val="16"/>
            <w:szCs w:val="16"/>
          </w:rPr>
          <w:t>www.alpheysinvest.com</w:t>
        </w:r>
      </w:hyperlink>
    </w:p>
    <w:p w14:paraId="56396AFB" w14:textId="77777777" w:rsidR="00B10CDB" w:rsidRPr="00F72A48" w:rsidRDefault="00B10CDB" w:rsidP="00B10CDB">
      <w:pPr>
        <w:jc w:val="center"/>
        <w:rPr>
          <w:color w:val="002060"/>
          <w:sz w:val="18"/>
          <w:szCs w:val="18"/>
        </w:rPr>
      </w:pPr>
    </w:p>
    <w:p w14:paraId="019BAE38" w14:textId="77777777" w:rsidR="00E367C4" w:rsidRDefault="00E367C4">
      <w:pPr>
        <w:pStyle w:val="Corpsdetexte"/>
        <w:rPr>
          <w:rFonts w:ascii="Times New Roman"/>
          <w:sz w:val="20"/>
        </w:rPr>
      </w:pPr>
    </w:p>
    <w:p w14:paraId="4C774E45" w14:textId="77777777" w:rsidR="00E367C4" w:rsidRDefault="00E367C4">
      <w:pPr>
        <w:pStyle w:val="Corpsdetexte"/>
        <w:rPr>
          <w:rFonts w:ascii="Times New Roman"/>
          <w:sz w:val="20"/>
        </w:rPr>
      </w:pPr>
    </w:p>
    <w:p w14:paraId="18028230" w14:textId="77777777" w:rsidR="00E367C4" w:rsidRDefault="00E367C4">
      <w:pPr>
        <w:pStyle w:val="Corpsdetexte"/>
        <w:rPr>
          <w:rFonts w:ascii="Times New Roman"/>
          <w:sz w:val="20"/>
        </w:rPr>
      </w:pPr>
    </w:p>
    <w:p w14:paraId="33493791" w14:textId="77777777" w:rsidR="00E367C4" w:rsidRDefault="00E367C4">
      <w:pPr>
        <w:pStyle w:val="Corpsdetexte"/>
        <w:rPr>
          <w:rFonts w:ascii="Times New Roman"/>
          <w:sz w:val="20"/>
        </w:rPr>
      </w:pPr>
    </w:p>
    <w:p w14:paraId="1AE57E22" w14:textId="77777777" w:rsidR="00E367C4" w:rsidRDefault="00E367C4">
      <w:pPr>
        <w:pStyle w:val="Corpsdetexte"/>
        <w:rPr>
          <w:rFonts w:ascii="Times New Roman"/>
          <w:sz w:val="20"/>
        </w:rPr>
      </w:pPr>
    </w:p>
    <w:p w14:paraId="3A9889CE" w14:textId="77777777" w:rsidR="00E367C4" w:rsidRDefault="00E367C4">
      <w:pPr>
        <w:pStyle w:val="Corpsdetexte"/>
        <w:rPr>
          <w:rFonts w:ascii="Times New Roman"/>
          <w:sz w:val="20"/>
        </w:rPr>
      </w:pPr>
    </w:p>
    <w:p w14:paraId="08EB7883" w14:textId="77777777" w:rsidR="00E367C4" w:rsidRDefault="00E367C4">
      <w:pPr>
        <w:pStyle w:val="Corpsdetexte"/>
        <w:rPr>
          <w:rFonts w:ascii="Times New Roman"/>
          <w:sz w:val="20"/>
        </w:rPr>
      </w:pPr>
    </w:p>
    <w:p w14:paraId="4C7AE772" w14:textId="77777777" w:rsidR="00E367C4" w:rsidRPr="003D2EBE" w:rsidRDefault="00E367C4">
      <w:pPr>
        <w:pStyle w:val="Corpsdetexte"/>
        <w:rPr>
          <w:rFonts w:ascii="Times New Roman"/>
          <w:b/>
          <w:bCs/>
          <w:sz w:val="20"/>
        </w:rPr>
      </w:pPr>
    </w:p>
    <w:p w14:paraId="57229659" w14:textId="0662F6DE" w:rsidR="00E367C4" w:rsidRPr="003D2EBE" w:rsidRDefault="003D2EBE">
      <w:pPr>
        <w:pStyle w:val="Corpsdetexte"/>
        <w:rPr>
          <w:rFonts w:ascii="Times New Roman"/>
          <w:b/>
          <w:bCs/>
          <w:i/>
          <w:iCs/>
          <w:sz w:val="20"/>
        </w:rPr>
      </w:pPr>
      <w:r w:rsidRPr="003D2EBE">
        <w:rPr>
          <w:rFonts w:ascii="Times New Roman"/>
          <w:b/>
          <w:bCs/>
          <w:i/>
          <w:iCs/>
          <w:sz w:val="20"/>
        </w:rPr>
        <w:t>Version du 27/01/2022</w:t>
      </w:r>
    </w:p>
    <w:p w14:paraId="64EEB703" w14:textId="69A2348E" w:rsidR="00E367C4" w:rsidRDefault="00E367C4">
      <w:pPr>
        <w:pStyle w:val="Corpsdetexte"/>
        <w:rPr>
          <w:rFonts w:ascii="Times New Roman"/>
          <w:sz w:val="20"/>
        </w:rPr>
      </w:pPr>
    </w:p>
    <w:p w14:paraId="2B67C67F" w14:textId="1A0B90C2" w:rsidR="00C516A2" w:rsidRPr="00FD5E46" w:rsidRDefault="00F54A40" w:rsidP="00985478">
      <w:pPr>
        <w:spacing w:before="69"/>
        <w:ind w:left="709"/>
        <w:rPr>
          <w:b/>
          <w:bCs/>
          <w:color w:val="244061" w:themeColor="accent1" w:themeShade="80"/>
          <w:sz w:val="20"/>
          <w:szCs w:val="20"/>
        </w:rPr>
      </w:pPr>
      <w:r w:rsidRPr="00FD5E46">
        <w:rPr>
          <w:b/>
          <w:bCs/>
          <w:color w:val="244061" w:themeColor="accent1" w:themeShade="80"/>
          <w:sz w:val="20"/>
          <w:szCs w:val="20"/>
        </w:rPr>
        <w:t>I. Principes</w:t>
      </w:r>
      <w:r w:rsidR="00985478" w:rsidRPr="00FD5E46">
        <w:rPr>
          <w:b/>
          <w:bCs/>
          <w:color w:val="244061" w:themeColor="accent1" w:themeShade="80"/>
          <w:sz w:val="20"/>
          <w:szCs w:val="20"/>
        </w:rPr>
        <w:t xml:space="preserve"> généraux</w:t>
      </w:r>
    </w:p>
    <w:p w14:paraId="7E5FDE3B" w14:textId="77777777" w:rsidR="00985478" w:rsidRPr="00B804EB" w:rsidRDefault="00985478" w:rsidP="00985478">
      <w:pPr>
        <w:spacing w:before="69"/>
        <w:ind w:left="426"/>
        <w:rPr>
          <w:sz w:val="20"/>
          <w:szCs w:val="20"/>
        </w:rPr>
      </w:pPr>
    </w:p>
    <w:p w14:paraId="36D823B5" w14:textId="6C7EE6EC" w:rsidR="00753919" w:rsidRPr="00B804EB" w:rsidRDefault="00753919" w:rsidP="00753919">
      <w:pPr>
        <w:spacing w:before="69" w:after="100" w:afterAutospacing="1"/>
        <w:jc w:val="both"/>
        <w:rPr>
          <w:sz w:val="20"/>
          <w:szCs w:val="20"/>
        </w:rPr>
      </w:pPr>
      <w:r w:rsidRPr="00B804EB">
        <w:rPr>
          <w:sz w:val="20"/>
          <w:szCs w:val="20"/>
        </w:rPr>
        <w:t>ALPHEYS INVEST est un établissement agréé l'Autorité de contrôle prudentiel et de résolution (ACPR) en qualité de Prestataire en Services d’Investissement (</w:t>
      </w:r>
      <w:r w:rsidR="009464BF" w:rsidRPr="00B804EB">
        <w:rPr>
          <w:sz w:val="20"/>
          <w:szCs w:val="20"/>
        </w:rPr>
        <w:t>PSI) pouvant</w:t>
      </w:r>
      <w:r w:rsidRPr="00B804EB">
        <w:rPr>
          <w:sz w:val="20"/>
          <w:szCs w:val="20"/>
        </w:rPr>
        <w:t xml:space="preserve"> traiter l’ensemble des instruments financiers visés à l’article L. 211-1 du Code Monétaire et Financier.</w:t>
      </w:r>
    </w:p>
    <w:p w14:paraId="5B6DE797" w14:textId="23715F87" w:rsidR="009464BF" w:rsidRPr="00B804EB" w:rsidRDefault="009464BF" w:rsidP="00985478">
      <w:pPr>
        <w:spacing w:before="69" w:after="100" w:afterAutospacing="1"/>
        <w:jc w:val="both"/>
        <w:rPr>
          <w:sz w:val="20"/>
          <w:szCs w:val="20"/>
        </w:rPr>
      </w:pPr>
      <w:r w:rsidRPr="00B804EB">
        <w:rPr>
          <w:sz w:val="20"/>
          <w:szCs w:val="20"/>
        </w:rPr>
        <w:t xml:space="preserve">En application de la Directive </w:t>
      </w:r>
      <w:r w:rsidR="00781E96" w:rsidRPr="00B804EB">
        <w:rPr>
          <w:sz w:val="20"/>
          <w:szCs w:val="20"/>
        </w:rPr>
        <w:t>E</w:t>
      </w:r>
      <w:r w:rsidRPr="00B804EB">
        <w:rPr>
          <w:sz w:val="20"/>
          <w:szCs w:val="20"/>
        </w:rPr>
        <w:t xml:space="preserve">uropéenne sur les marchés d’instruments financiers 2014/65/EU (dite Directive MIF2) et compte tenu de la mise en concurrence des modes de négociation, nous avons adopté une politique de sélection des </w:t>
      </w:r>
      <w:r w:rsidR="00E74CF6">
        <w:rPr>
          <w:sz w:val="20"/>
          <w:szCs w:val="20"/>
        </w:rPr>
        <w:t>intermédiaires</w:t>
      </w:r>
      <w:r w:rsidRPr="00B804EB">
        <w:rPr>
          <w:sz w:val="20"/>
          <w:szCs w:val="20"/>
        </w:rPr>
        <w:t>.</w:t>
      </w:r>
    </w:p>
    <w:p w14:paraId="1006340B" w14:textId="5C205B24" w:rsidR="00781E96" w:rsidRPr="00B804EB" w:rsidRDefault="00781E96" w:rsidP="00781E96">
      <w:pPr>
        <w:pStyle w:val="Default"/>
        <w:rPr>
          <w:sz w:val="20"/>
          <w:szCs w:val="20"/>
        </w:rPr>
      </w:pPr>
      <w:r w:rsidRPr="00B804EB">
        <w:rPr>
          <w:sz w:val="20"/>
          <w:szCs w:val="20"/>
        </w:rPr>
        <w:t xml:space="preserve">ALPHEYS INVEST est donc tenu de disposer d’une politique de meilleure sélection (des intermédiaires). </w:t>
      </w:r>
    </w:p>
    <w:p w14:paraId="75C7E0C1" w14:textId="065FE961" w:rsidR="00781E96" w:rsidRPr="00B804EB" w:rsidRDefault="00781E96" w:rsidP="00781E96">
      <w:pPr>
        <w:pStyle w:val="Default"/>
        <w:rPr>
          <w:sz w:val="20"/>
          <w:szCs w:val="20"/>
        </w:rPr>
      </w:pPr>
      <w:r w:rsidRPr="00B804EB">
        <w:rPr>
          <w:sz w:val="20"/>
          <w:szCs w:val="20"/>
        </w:rPr>
        <w:t>Cette Politique de sélection est réexaminée annuellement et toute modification importante de celle-ci sera portée à la connaissance du client.</w:t>
      </w:r>
    </w:p>
    <w:p w14:paraId="2888F07A" w14:textId="77777777" w:rsidR="00781E96" w:rsidRPr="00B804EB" w:rsidRDefault="00781E96" w:rsidP="00781E96">
      <w:pPr>
        <w:pStyle w:val="Default"/>
        <w:rPr>
          <w:sz w:val="20"/>
          <w:szCs w:val="20"/>
        </w:rPr>
      </w:pPr>
    </w:p>
    <w:p w14:paraId="13E0B444" w14:textId="77777777" w:rsidR="00202A5A" w:rsidRPr="00B804EB" w:rsidRDefault="00202A5A" w:rsidP="00985478">
      <w:pPr>
        <w:spacing w:before="69" w:after="100" w:afterAutospacing="1"/>
        <w:jc w:val="both"/>
        <w:rPr>
          <w:sz w:val="20"/>
          <w:szCs w:val="20"/>
        </w:rPr>
      </w:pPr>
      <w:r w:rsidRPr="00B804EB">
        <w:rPr>
          <w:sz w:val="20"/>
          <w:szCs w:val="20"/>
        </w:rPr>
        <w:t xml:space="preserve">Selon le </w:t>
      </w:r>
      <w:r w:rsidR="00781E96" w:rsidRPr="00B804EB">
        <w:rPr>
          <w:sz w:val="20"/>
          <w:szCs w:val="20"/>
        </w:rPr>
        <w:t>principe de meilleure sélection</w:t>
      </w:r>
      <w:r w:rsidRPr="00B804EB">
        <w:rPr>
          <w:sz w:val="20"/>
          <w:szCs w:val="20"/>
        </w:rPr>
        <w:t>, il conviendra de s’assurer que le ou les tiers auxquels ils confient l’exécution des ordres de leurs clients sont eux-mêmes assujettis à une obligation de meilleure exécution, soit parce qu’ils sont agréés en tant que PSI pour offrir le service d’exécution, soit du fait de leur engagement contractuel.</w:t>
      </w:r>
    </w:p>
    <w:p w14:paraId="741E9AB8" w14:textId="6E2A4CF8" w:rsidR="00781E96" w:rsidRPr="00B804EB" w:rsidRDefault="00202A5A" w:rsidP="00985478">
      <w:pPr>
        <w:spacing w:before="69" w:after="100" w:afterAutospacing="1"/>
        <w:jc w:val="both"/>
        <w:rPr>
          <w:sz w:val="20"/>
          <w:szCs w:val="20"/>
        </w:rPr>
      </w:pPr>
      <w:r w:rsidRPr="00B804EB">
        <w:rPr>
          <w:sz w:val="20"/>
          <w:szCs w:val="20"/>
        </w:rPr>
        <w:t>Dans ce contexte, il peut être justifié pour un PSI offrant le service de RTO de transmettre les ordres de ses clients à un intermédiaire unique s’il estime que celui-ci offrira la meilleure exécution possible de manière régulière dans la plupart des cas.</w:t>
      </w:r>
    </w:p>
    <w:p w14:paraId="74B2B0A8" w14:textId="5810E144" w:rsidR="00985478" w:rsidRPr="00B804EB" w:rsidRDefault="009464BF" w:rsidP="00985478">
      <w:pPr>
        <w:spacing w:before="69" w:after="100" w:afterAutospacing="1"/>
        <w:jc w:val="both"/>
        <w:rPr>
          <w:sz w:val="20"/>
          <w:szCs w:val="20"/>
        </w:rPr>
      </w:pPr>
      <w:r w:rsidRPr="00B804EB">
        <w:rPr>
          <w:sz w:val="20"/>
          <w:szCs w:val="20"/>
        </w:rPr>
        <w:t>En effet, en tant que PS</w:t>
      </w:r>
      <w:r w:rsidR="00781E96" w:rsidRPr="00B804EB">
        <w:rPr>
          <w:sz w:val="20"/>
          <w:szCs w:val="20"/>
        </w:rPr>
        <w:t>I</w:t>
      </w:r>
      <w:r w:rsidR="00985478" w:rsidRPr="00B804EB">
        <w:rPr>
          <w:sz w:val="20"/>
          <w:szCs w:val="20"/>
        </w:rPr>
        <w:t>, ALPHEYS</w:t>
      </w:r>
      <w:r w:rsidRPr="00B804EB">
        <w:rPr>
          <w:sz w:val="20"/>
          <w:szCs w:val="20"/>
        </w:rPr>
        <w:t xml:space="preserve"> transmet les ordres reçus des clients finaux ou des CGP (selon le type d’instrument financier) pour qu’ils soient exécutés dans les meilleures conditions (notamment prix, rapidité).</w:t>
      </w:r>
    </w:p>
    <w:p w14:paraId="5693DBB8" w14:textId="7EEF57D4" w:rsidR="00EA27A0" w:rsidRPr="00FD5E46" w:rsidRDefault="00EA27A0" w:rsidP="00EA27A0">
      <w:pPr>
        <w:spacing w:before="69" w:after="100" w:afterAutospacing="1"/>
        <w:jc w:val="both"/>
        <w:rPr>
          <w:b/>
          <w:bCs/>
          <w:sz w:val="20"/>
          <w:szCs w:val="20"/>
        </w:rPr>
      </w:pPr>
      <w:r w:rsidRPr="00B804EB">
        <w:rPr>
          <w:sz w:val="20"/>
          <w:szCs w:val="20"/>
        </w:rPr>
        <w:tab/>
      </w:r>
      <w:r w:rsidR="00F54A40" w:rsidRPr="00FD5E46">
        <w:rPr>
          <w:b/>
          <w:bCs/>
          <w:color w:val="244061" w:themeColor="accent1" w:themeShade="80"/>
          <w:sz w:val="20"/>
          <w:szCs w:val="20"/>
        </w:rPr>
        <w:t xml:space="preserve">II. </w:t>
      </w:r>
      <w:r w:rsidRPr="00FD5E46">
        <w:rPr>
          <w:b/>
          <w:bCs/>
          <w:color w:val="244061" w:themeColor="accent1" w:themeShade="80"/>
          <w:sz w:val="20"/>
          <w:szCs w:val="20"/>
        </w:rPr>
        <w:t xml:space="preserve"> Domaine d’application</w:t>
      </w:r>
    </w:p>
    <w:p w14:paraId="2FD67223" w14:textId="67A20056" w:rsidR="005C0822" w:rsidRPr="00B804EB" w:rsidRDefault="00EA27A0" w:rsidP="006D6929">
      <w:pPr>
        <w:pStyle w:val="Default"/>
        <w:spacing w:after="100" w:afterAutospacing="1"/>
        <w:jc w:val="both"/>
        <w:rPr>
          <w:sz w:val="20"/>
          <w:szCs w:val="20"/>
        </w:rPr>
      </w:pPr>
      <w:r w:rsidRPr="00B804EB">
        <w:rPr>
          <w:sz w:val="20"/>
          <w:szCs w:val="20"/>
        </w:rPr>
        <w:t>La présente Politique de sélection s’applique à tous les clients d’ALPHEYS : non professionnels ou professionnels au sens de la Directive des Marchés d’Instruments Financiers et s’applique à tous les instruments financiers listés sur les Marchés Réglementés ou les systèmes multilatéraux de négociation accessibles par nos intermédiaires de COPARTIS et GRESHAM.</w:t>
      </w:r>
    </w:p>
    <w:p w14:paraId="024FA254" w14:textId="46F964E6" w:rsidR="00F54A40" w:rsidRPr="00B804EB" w:rsidRDefault="005C0822" w:rsidP="006D6929">
      <w:pPr>
        <w:pStyle w:val="Default"/>
        <w:spacing w:after="100" w:afterAutospacing="1"/>
        <w:jc w:val="both"/>
        <w:rPr>
          <w:sz w:val="20"/>
          <w:szCs w:val="20"/>
        </w:rPr>
      </w:pPr>
      <w:r w:rsidRPr="00B804EB">
        <w:rPr>
          <w:sz w:val="20"/>
          <w:szCs w:val="20"/>
        </w:rPr>
        <w:t xml:space="preserve">L’obligation de meilleure exécution (« </w:t>
      </w:r>
      <w:r w:rsidR="00B804EB">
        <w:rPr>
          <w:sz w:val="20"/>
          <w:szCs w:val="20"/>
        </w:rPr>
        <w:t>B</w:t>
      </w:r>
      <w:r w:rsidRPr="00B804EB">
        <w:rPr>
          <w:sz w:val="20"/>
          <w:szCs w:val="20"/>
        </w:rPr>
        <w:t xml:space="preserve">est </w:t>
      </w:r>
      <w:proofErr w:type="spellStart"/>
      <w:r w:rsidR="00B804EB">
        <w:rPr>
          <w:sz w:val="20"/>
          <w:szCs w:val="20"/>
        </w:rPr>
        <w:t>E</w:t>
      </w:r>
      <w:r w:rsidRPr="00B804EB">
        <w:rPr>
          <w:sz w:val="20"/>
          <w:szCs w:val="20"/>
        </w:rPr>
        <w:t>xecution</w:t>
      </w:r>
      <w:proofErr w:type="spellEnd"/>
      <w:r w:rsidRPr="00B804EB">
        <w:rPr>
          <w:sz w:val="20"/>
          <w:szCs w:val="20"/>
        </w:rPr>
        <w:t xml:space="preserve"> ») s’applique à tous les instruments (y compris aux instruments financiers non cotés ou aux produits sur mesure) définis par </w:t>
      </w:r>
      <w:proofErr w:type="spellStart"/>
      <w:r w:rsidRPr="00B804EB">
        <w:rPr>
          <w:sz w:val="20"/>
          <w:szCs w:val="20"/>
        </w:rPr>
        <w:t>MiFID</w:t>
      </w:r>
      <w:proofErr w:type="spellEnd"/>
      <w:r w:rsidRPr="00B804EB">
        <w:rPr>
          <w:sz w:val="20"/>
          <w:szCs w:val="20"/>
        </w:rPr>
        <w:t xml:space="preserve"> II, que l’opération ait été ou non réalisée sur une plateforme de négociation.</w:t>
      </w:r>
    </w:p>
    <w:p w14:paraId="4A1385AC" w14:textId="6E73F030" w:rsidR="00841EEC" w:rsidRDefault="00504FF5" w:rsidP="00504FF5">
      <w:pPr>
        <w:spacing w:before="69" w:after="100" w:afterAutospacing="1"/>
        <w:jc w:val="both"/>
        <w:rPr>
          <w:sz w:val="20"/>
          <w:szCs w:val="20"/>
        </w:rPr>
      </w:pPr>
      <w:r w:rsidRPr="00B575D7">
        <w:rPr>
          <w:sz w:val="20"/>
          <w:szCs w:val="20"/>
        </w:rPr>
        <w:t>ALPHEYS a choisi de se considérer comme un « Client professionnel » et demande à ses intermédiaires de le classifier comme tel.</w:t>
      </w:r>
      <w:r w:rsidR="00B575D7">
        <w:rPr>
          <w:sz w:val="20"/>
          <w:szCs w:val="20"/>
        </w:rPr>
        <w:t xml:space="preserve"> </w:t>
      </w:r>
      <w:r w:rsidRPr="00B575D7">
        <w:rPr>
          <w:sz w:val="20"/>
          <w:szCs w:val="20"/>
        </w:rPr>
        <w:t>Cela leur impose une obligation de « meilleure exécution » vis-à-vis d</w:t>
      </w:r>
      <w:r w:rsidR="00B575D7" w:rsidRPr="00B575D7">
        <w:rPr>
          <w:sz w:val="20"/>
          <w:szCs w:val="20"/>
        </w:rPr>
        <w:t>’ALPHEYS</w:t>
      </w:r>
      <w:r w:rsidRPr="00B575D7">
        <w:rPr>
          <w:sz w:val="20"/>
          <w:szCs w:val="20"/>
        </w:rPr>
        <w:t>.</w:t>
      </w:r>
      <w:r w:rsidR="00EA27A0" w:rsidRPr="00B575D7">
        <w:rPr>
          <w:sz w:val="20"/>
          <w:szCs w:val="20"/>
        </w:rPr>
        <w:tab/>
      </w:r>
    </w:p>
    <w:p w14:paraId="728B1666" w14:textId="48D84853" w:rsidR="00B575D7" w:rsidRPr="00FD5E46" w:rsidRDefault="00B575D7" w:rsidP="00B575D7">
      <w:pPr>
        <w:spacing w:before="69" w:after="100" w:afterAutospacing="1"/>
        <w:ind w:firstLine="720"/>
        <w:jc w:val="both"/>
        <w:rPr>
          <w:b/>
          <w:bCs/>
          <w:color w:val="244061" w:themeColor="accent1" w:themeShade="80"/>
          <w:sz w:val="20"/>
          <w:szCs w:val="20"/>
        </w:rPr>
      </w:pPr>
      <w:r w:rsidRPr="00FD5E46">
        <w:rPr>
          <w:b/>
          <w:bCs/>
          <w:color w:val="244061" w:themeColor="accent1" w:themeShade="80"/>
          <w:sz w:val="20"/>
          <w:szCs w:val="20"/>
        </w:rPr>
        <w:t>III. Critère de sélection des meilleurs intermédiaires pour exécution des ordres</w:t>
      </w:r>
    </w:p>
    <w:p w14:paraId="5011A03F" w14:textId="53BE859B" w:rsidR="00DF0A87" w:rsidRDefault="006943DA" w:rsidP="00DF0A87">
      <w:pPr>
        <w:spacing w:before="69" w:after="100" w:afterAutospacing="1"/>
        <w:jc w:val="both"/>
        <w:rPr>
          <w:sz w:val="20"/>
          <w:szCs w:val="20"/>
        </w:rPr>
      </w:pPr>
      <w:r>
        <w:rPr>
          <w:sz w:val="20"/>
          <w:szCs w:val="20"/>
        </w:rPr>
        <w:t xml:space="preserve">Selon </w:t>
      </w:r>
      <w:r w:rsidR="00DF0A87">
        <w:rPr>
          <w:sz w:val="20"/>
          <w:szCs w:val="20"/>
        </w:rPr>
        <w:t>l’</w:t>
      </w:r>
      <w:r w:rsidR="00DF0A87" w:rsidRPr="006943DA">
        <w:t>article</w:t>
      </w:r>
      <w:r w:rsidRPr="006943DA">
        <w:rPr>
          <w:sz w:val="20"/>
          <w:szCs w:val="20"/>
        </w:rPr>
        <w:t xml:space="preserve"> L533-18</w:t>
      </w:r>
      <w:r>
        <w:rPr>
          <w:sz w:val="20"/>
          <w:szCs w:val="20"/>
        </w:rPr>
        <w:t xml:space="preserve"> du </w:t>
      </w:r>
      <w:r w:rsidR="00FD5E46">
        <w:rPr>
          <w:sz w:val="20"/>
          <w:szCs w:val="20"/>
        </w:rPr>
        <w:t>Code Monétaire et Financier</w:t>
      </w:r>
      <w:r>
        <w:rPr>
          <w:sz w:val="20"/>
          <w:szCs w:val="20"/>
        </w:rPr>
        <w:t>, le PSI</w:t>
      </w:r>
      <w:r w:rsidR="008319D8">
        <w:rPr>
          <w:sz w:val="20"/>
          <w:szCs w:val="20"/>
        </w:rPr>
        <w:t>, dans le cadre de son obligation de Best Exécution,</w:t>
      </w:r>
      <w:r w:rsidR="00DF0A87">
        <w:rPr>
          <w:sz w:val="20"/>
          <w:szCs w:val="20"/>
        </w:rPr>
        <w:t xml:space="preserve"> se</w:t>
      </w:r>
      <w:r w:rsidR="008319D8">
        <w:rPr>
          <w:sz w:val="20"/>
          <w:szCs w:val="20"/>
        </w:rPr>
        <w:t xml:space="preserve"> </w:t>
      </w:r>
      <w:r w:rsidR="00DF0A87">
        <w:rPr>
          <w:sz w:val="20"/>
          <w:szCs w:val="20"/>
        </w:rPr>
        <w:t xml:space="preserve">doit </w:t>
      </w:r>
      <w:r w:rsidR="008319D8">
        <w:rPr>
          <w:sz w:val="20"/>
          <w:szCs w:val="20"/>
        </w:rPr>
        <w:t xml:space="preserve">de tenir compte, des critères </w:t>
      </w:r>
      <w:r w:rsidR="00DF0A87" w:rsidRPr="00DF0A87">
        <w:rPr>
          <w:sz w:val="20"/>
          <w:szCs w:val="20"/>
        </w:rPr>
        <w:t xml:space="preserve">d’appréciation de la meilleure exécution </w:t>
      </w:r>
      <w:r w:rsidR="00DF0A87">
        <w:rPr>
          <w:sz w:val="20"/>
          <w:szCs w:val="20"/>
        </w:rPr>
        <w:t xml:space="preserve">notamment : </w:t>
      </w:r>
    </w:p>
    <w:p w14:paraId="47097E41" w14:textId="36860F9C" w:rsidR="00DF0A87" w:rsidRPr="00DF0A87" w:rsidRDefault="00DF0A87" w:rsidP="00DF0A87">
      <w:pPr>
        <w:spacing w:before="69"/>
        <w:rPr>
          <w:sz w:val="20"/>
          <w:szCs w:val="20"/>
        </w:rPr>
      </w:pPr>
      <w:r w:rsidRPr="00DF0A87">
        <w:rPr>
          <w:sz w:val="20"/>
          <w:szCs w:val="20"/>
        </w:rPr>
        <w:t>1. Le prix ;</w:t>
      </w:r>
    </w:p>
    <w:p w14:paraId="523D4D31" w14:textId="77777777" w:rsidR="00DF0A87" w:rsidRPr="00DF0A87" w:rsidRDefault="00DF0A87" w:rsidP="00DF0A87">
      <w:pPr>
        <w:spacing w:before="69"/>
        <w:rPr>
          <w:sz w:val="20"/>
          <w:szCs w:val="20"/>
        </w:rPr>
      </w:pPr>
      <w:r w:rsidRPr="00DF0A87">
        <w:rPr>
          <w:sz w:val="20"/>
          <w:szCs w:val="20"/>
        </w:rPr>
        <w:t>2. L’impact de l’exécution ;</w:t>
      </w:r>
    </w:p>
    <w:p w14:paraId="14C738E1" w14:textId="77777777" w:rsidR="00DF0A87" w:rsidRPr="00DF0A87" w:rsidRDefault="00DF0A87" w:rsidP="00DF0A87">
      <w:pPr>
        <w:spacing w:before="69"/>
        <w:rPr>
          <w:sz w:val="20"/>
          <w:szCs w:val="20"/>
        </w:rPr>
      </w:pPr>
      <w:r w:rsidRPr="00DF0A87">
        <w:rPr>
          <w:sz w:val="20"/>
          <w:szCs w:val="20"/>
        </w:rPr>
        <w:t>3. La probabilité de l’exécution et du règlement/livraison ;</w:t>
      </w:r>
    </w:p>
    <w:p w14:paraId="39DDCEAE" w14:textId="77777777" w:rsidR="00DF0A87" w:rsidRPr="00DF0A87" w:rsidRDefault="00DF0A87" w:rsidP="00DF0A87">
      <w:pPr>
        <w:spacing w:before="69"/>
        <w:rPr>
          <w:sz w:val="20"/>
          <w:szCs w:val="20"/>
        </w:rPr>
      </w:pPr>
      <w:r w:rsidRPr="00DF0A87">
        <w:rPr>
          <w:sz w:val="20"/>
          <w:szCs w:val="20"/>
        </w:rPr>
        <w:t>4. Le coût ;</w:t>
      </w:r>
    </w:p>
    <w:p w14:paraId="0D4EB2DE" w14:textId="77777777" w:rsidR="00DF0A87" w:rsidRPr="00DF0A87" w:rsidRDefault="00DF0A87" w:rsidP="00DF0A87">
      <w:pPr>
        <w:spacing w:before="69"/>
        <w:rPr>
          <w:sz w:val="20"/>
          <w:szCs w:val="20"/>
        </w:rPr>
      </w:pPr>
      <w:r w:rsidRPr="00DF0A87">
        <w:rPr>
          <w:sz w:val="20"/>
          <w:szCs w:val="20"/>
        </w:rPr>
        <w:t>5. La rapidité de traitement ;</w:t>
      </w:r>
    </w:p>
    <w:p w14:paraId="1F30B755" w14:textId="77777777" w:rsidR="00DF0A87" w:rsidRPr="00DF0A87" w:rsidRDefault="00DF0A87" w:rsidP="00DF0A87">
      <w:pPr>
        <w:spacing w:before="69"/>
        <w:rPr>
          <w:sz w:val="20"/>
          <w:szCs w:val="20"/>
        </w:rPr>
      </w:pPr>
      <w:r w:rsidRPr="00DF0A87">
        <w:rPr>
          <w:sz w:val="20"/>
          <w:szCs w:val="20"/>
        </w:rPr>
        <w:t>6. La taille et la nature de l’ordre ;</w:t>
      </w:r>
    </w:p>
    <w:p w14:paraId="5BCB5E8A" w14:textId="7AC0A0A5" w:rsidR="00DF0A87" w:rsidRDefault="00DF0A87" w:rsidP="00DF0A87">
      <w:pPr>
        <w:spacing w:before="69"/>
        <w:rPr>
          <w:sz w:val="20"/>
          <w:szCs w:val="20"/>
        </w:rPr>
      </w:pPr>
      <w:r w:rsidRPr="00DF0A87">
        <w:rPr>
          <w:sz w:val="20"/>
          <w:szCs w:val="20"/>
        </w:rPr>
        <w:t>7. Toute autre considération déterminante dans l’exécution d’un ordre en particulier.</w:t>
      </w:r>
    </w:p>
    <w:p w14:paraId="4ADFD892" w14:textId="6B990813" w:rsidR="00B33907" w:rsidRDefault="00B33907" w:rsidP="00DF0A87">
      <w:pPr>
        <w:spacing w:before="69"/>
        <w:rPr>
          <w:sz w:val="20"/>
          <w:szCs w:val="20"/>
        </w:rPr>
      </w:pPr>
    </w:p>
    <w:p w14:paraId="68D7B1D1" w14:textId="77777777" w:rsidR="006813F7" w:rsidRDefault="006813F7" w:rsidP="00DF0A87">
      <w:pPr>
        <w:spacing w:before="69"/>
        <w:rPr>
          <w:sz w:val="20"/>
          <w:szCs w:val="20"/>
        </w:rPr>
      </w:pPr>
    </w:p>
    <w:p w14:paraId="25403327" w14:textId="17D459EC" w:rsidR="00B33907" w:rsidRDefault="00B33907" w:rsidP="00B33907">
      <w:pPr>
        <w:spacing w:before="69"/>
        <w:rPr>
          <w:sz w:val="20"/>
          <w:szCs w:val="20"/>
        </w:rPr>
      </w:pPr>
      <w:r>
        <w:rPr>
          <w:sz w:val="20"/>
          <w:szCs w:val="20"/>
        </w:rPr>
        <w:lastRenderedPageBreak/>
        <w:t xml:space="preserve">Par ailleurs, le PSI peut </w:t>
      </w:r>
      <w:r w:rsidRPr="00B33907">
        <w:rPr>
          <w:sz w:val="20"/>
          <w:szCs w:val="20"/>
        </w:rPr>
        <w:t xml:space="preserve">également </w:t>
      </w:r>
      <w:r>
        <w:rPr>
          <w:sz w:val="20"/>
          <w:szCs w:val="20"/>
        </w:rPr>
        <w:t xml:space="preserve">utiliser </w:t>
      </w:r>
      <w:r w:rsidRPr="00B33907">
        <w:rPr>
          <w:sz w:val="20"/>
          <w:szCs w:val="20"/>
        </w:rPr>
        <w:t>les critères suivants pour évaluer et choisir l</w:t>
      </w:r>
      <w:r>
        <w:rPr>
          <w:sz w:val="20"/>
          <w:szCs w:val="20"/>
        </w:rPr>
        <w:t xml:space="preserve">es </w:t>
      </w:r>
      <w:r w:rsidR="00024888">
        <w:rPr>
          <w:sz w:val="20"/>
          <w:szCs w:val="20"/>
        </w:rPr>
        <w:t>intermédiaires</w:t>
      </w:r>
      <w:r w:rsidRPr="00B33907">
        <w:rPr>
          <w:sz w:val="20"/>
          <w:szCs w:val="20"/>
        </w:rPr>
        <w:t xml:space="preserve"> ou</w:t>
      </w:r>
      <w:r>
        <w:rPr>
          <w:sz w:val="20"/>
          <w:szCs w:val="20"/>
        </w:rPr>
        <w:t xml:space="preserve"> </w:t>
      </w:r>
      <w:r w:rsidRPr="00B33907">
        <w:rPr>
          <w:sz w:val="20"/>
          <w:szCs w:val="20"/>
        </w:rPr>
        <w:t>contreparties tiers qui lui permettront de remplir son obligation de meilleure exécution :</w:t>
      </w:r>
    </w:p>
    <w:p w14:paraId="488A6EFA" w14:textId="77777777" w:rsidR="00024888" w:rsidRPr="00B33907" w:rsidRDefault="00024888" w:rsidP="00B33907">
      <w:pPr>
        <w:spacing w:before="69"/>
        <w:rPr>
          <w:sz w:val="20"/>
          <w:szCs w:val="20"/>
        </w:rPr>
      </w:pPr>
    </w:p>
    <w:p w14:paraId="2AF730EB" w14:textId="77777777" w:rsidR="00B33907" w:rsidRPr="00B33907" w:rsidRDefault="00B33907" w:rsidP="00B33907">
      <w:pPr>
        <w:spacing w:before="69"/>
        <w:ind w:firstLine="720"/>
        <w:rPr>
          <w:sz w:val="20"/>
          <w:szCs w:val="20"/>
        </w:rPr>
      </w:pPr>
      <w:r w:rsidRPr="00B33907">
        <w:rPr>
          <w:sz w:val="20"/>
          <w:szCs w:val="20"/>
        </w:rPr>
        <w:t>• Aspects qualitatifs</w:t>
      </w:r>
    </w:p>
    <w:p w14:paraId="08DEE924" w14:textId="77777777" w:rsidR="00B33907" w:rsidRDefault="00B33907" w:rsidP="00B33907">
      <w:pPr>
        <w:pStyle w:val="Paragraphedeliste"/>
        <w:numPr>
          <w:ilvl w:val="0"/>
          <w:numId w:val="2"/>
        </w:numPr>
        <w:spacing w:before="69"/>
        <w:rPr>
          <w:sz w:val="20"/>
          <w:szCs w:val="20"/>
        </w:rPr>
      </w:pPr>
      <w:r w:rsidRPr="00B33907">
        <w:rPr>
          <w:sz w:val="20"/>
          <w:szCs w:val="20"/>
        </w:rPr>
        <w:t>Accès aux lieux d’exécution</w:t>
      </w:r>
    </w:p>
    <w:p w14:paraId="0B5BFB26" w14:textId="77777777" w:rsidR="00B33907" w:rsidRDefault="00B33907" w:rsidP="00B33907">
      <w:pPr>
        <w:pStyle w:val="Paragraphedeliste"/>
        <w:numPr>
          <w:ilvl w:val="0"/>
          <w:numId w:val="2"/>
        </w:numPr>
        <w:spacing w:before="69"/>
        <w:rPr>
          <w:sz w:val="20"/>
          <w:szCs w:val="20"/>
        </w:rPr>
      </w:pPr>
      <w:r w:rsidRPr="00B33907">
        <w:rPr>
          <w:sz w:val="20"/>
          <w:szCs w:val="20"/>
        </w:rPr>
        <w:t>Qualité d’exécution (en termes de prix, coûts, rapidité d’exécution, probabilité</w:t>
      </w:r>
      <w:r>
        <w:rPr>
          <w:sz w:val="20"/>
          <w:szCs w:val="20"/>
        </w:rPr>
        <w:t xml:space="preserve"> </w:t>
      </w:r>
      <w:r w:rsidRPr="00B33907">
        <w:rPr>
          <w:sz w:val="20"/>
          <w:szCs w:val="20"/>
        </w:rPr>
        <w:t>d’exécution et de règlement)</w:t>
      </w:r>
    </w:p>
    <w:p w14:paraId="7B0C5D7B" w14:textId="77777777" w:rsidR="00B33907" w:rsidRDefault="00B33907" w:rsidP="00B33907">
      <w:pPr>
        <w:pStyle w:val="Paragraphedeliste"/>
        <w:numPr>
          <w:ilvl w:val="0"/>
          <w:numId w:val="2"/>
        </w:numPr>
        <w:spacing w:before="69"/>
        <w:rPr>
          <w:sz w:val="20"/>
          <w:szCs w:val="20"/>
        </w:rPr>
      </w:pPr>
      <w:r w:rsidRPr="00B33907">
        <w:rPr>
          <w:sz w:val="20"/>
          <w:szCs w:val="20"/>
        </w:rPr>
        <w:t>Taille et nature de l’ordre</w:t>
      </w:r>
    </w:p>
    <w:p w14:paraId="30748AF6" w14:textId="77777777" w:rsidR="00B33907" w:rsidRDefault="00B33907" w:rsidP="00B33907">
      <w:pPr>
        <w:pStyle w:val="Paragraphedeliste"/>
        <w:numPr>
          <w:ilvl w:val="0"/>
          <w:numId w:val="2"/>
        </w:numPr>
        <w:spacing w:before="69"/>
        <w:rPr>
          <w:sz w:val="20"/>
          <w:szCs w:val="20"/>
        </w:rPr>
      </w:pPr>
      <w:r w:rsidRPr="00B33907">
        <w:rPr>
          <w:sz w:val="20"/>
          <w:szCs w:val="20"/>
        </w:rPr>
        <w:t>Qualité du support Middle et Back-Office (confirmation, règlement)</w:t>
      </w:r>
    </w:p>
    <w:p w14:paraId="57A42F40" w14:textId="77777777" w:rsidR="00024888" w:rsidRDefault="00B33907" w:rsidP="00B33907">
      <w:pPr>
        <w:pStyle w:val="Paragraphedeliste"/>
        <w:numPr>
          <w:ilvl w:val="0"/>
          <w:numId w:val="2"/>
        </w:numPr>
        <w:spacing w:before="69"/>
        <w:rPr>
          <w:sz w:val="20"/>
          <w:szCs w:val="20"/>
        </w:rPr>
      </w:pPr>
      <w:r w:rsidRPr="00B33907">
        <w:rPr>
          <w:sz w:val="20"/>
          <w:szCs w:val="20"/>
        </w:rPr>
        <w:t>Qualité de la relation et des prestations proposées</w:t>
      </w:r>
    </w:p>
    <w:p w14:paraId="197674A9" w14:textId="01D04829" w:rsidR="00B33907" w:rsidRDefault="00B33907" w:rsidP="00B33907">
      <w:pPr>
        <w:pStyle w:val="Paragraphedeliste"/>
        <w:numPr>
          <w:ilvl w:val="0"/>
          <w:numId w:val="2"/>
        </w:numPr>
        <w:spacing w:before="69"/>
        <w:rPr>
          <w:sz w:val="20"/>
          <w:szCs w:val="20"/>
        </w:rPr>
      </w:pPr>
      <w:r w:rsidRPr="00024888">
        <w:rPr>
          <w:sz w:val="20"/>
          <w:szCs w:val="20"/>
        </w:rPr>
        <w:t>Cohérence entre la politique d’exécution de la Banque et celle du Broker.</w:t>
      </w:r>
    </w:p>
    <w:p w14:paraId="2E6D107B" w14:textId="77777777" w:rsidR="00024888" w:rsidRPr="00024888" w:rsidRDefault="00024888" w:rsidP="00024888">
      <w:pPr>
        <w:pStyle w:val="Paragraphedeliste"/>
        <w:spacing w:before="69"/>
        <w:ind w:left="1440"/>
        <w:rPr>
          <w:sz w:val="20"/>
          <w:szCs w:val="20"/>
        </w:rPr>
      </w:pPr>
    </w:p>
    <w:p w14:paraId="182F2AD3" w14:textId="77777777" w:rsidR="00837EE1" w:rsidRDefault="00B33907" w:rsidP="00024888">
      <w:pPr>
        <w:spacing w:before="69"/>
        <w:ind w:firstLine="720"/>
        <w:rPr>
          <w:sz w:val="20"/>
          <w:szCs w:val="20"/>
        </w:rPr>
      </w:pPr>
      <w:r w:rsidRPr="00B33907">
        <w:rPr>
          <w:sz w:val="20"/>
          <w:szCs w:val="20"/>
        </w:rPr>
        <w:t xml:space="preserve">• Aspects quantitatifs </w:t>
      </w:r>
    </w:p>
    <w:p w14:paraId="70662519" w14:textId="7793C176" w:rsidR="00B33907" w:rsidRPr="00837EE1" w:rsidRDefault="00FD5E46" w:rsidP="00837EE1">
      <w:pPr>
        <w:pStyle w:val="Paragraphedeliste"/>
        <w:numPr>
          <w:ilvl w:val="0"/>
          <w:numId w:val="3"/>
        </w:numPr>
        <w:spacing w:before="69"/>
        <w:rPr>
          <w:sz w:val="20"/>
          <w:szCs w:val="20"/>
        </w:rPr>
      </w:pPr>
      <w:r w:rsidRPr="00837EE1">
        <w:rPr>
          <w:sz w:val="20"/>
          <w:szCs w:val="20"/>
        </w:rPr>
        <w:t>Niveau</w:t>
      </w:r>
      <w:r w:rsidR="00B33907" w:rsidRPr="00837EE1">
        <w:rPr>
          <w:sz w:val="20"/>
          <w:szCs w:val="20"/>
        </w:rPr>
        <w:t xml:space="preserve"> des frais de courtage</w:t>
      </w:r>
    </w:p>
    <w:p w14:paraId="19AA28A5" w14:textId="7DFD692F" w:rsidR="00B33907" w:rsidRDefault="00B33907" w:rsidP="00DE0C79">
      <w:pPr>
        <w:spacing w:before="69"/>
        <w:jc w:val="both"/>
        <w:rPr>
          <w:sz w:val="20"/>
          <w:szCs w:val="20"/>
        </w:rPr>
      </w:pPr>
      <w:r w:rsidRPr="00B33907">
        <w:rPr>
          <w:sz w:val="20"/>
          <w:szCs w:val="20"/>
        </w:rPr>
        <w:t>Dans certains cas (conditions de marché particulières, défaillance provisoire d’un broker,...),</w:t>
      </w:r>
    </w:p>
    <w:p w14:paraId="7DB92E1A" w14:textId="77777777" w:rsidR="00837EE1" w:rsidRPr="00B33907" w:rsidRDefault="00837EE1" w:rsidP="00DE0C79">
      <w:pPr>
        <w:spacing w:before="69"/>
        <w:jc w:val="both"/>
        <w:rPr>
          <w:sz w:val="20"/>
          <w:szCs w:val="20"/>
        </w:rPr>
      </w:pPr>
    </w:p>
    <w:p w14:paraId="1840E728" w14:textId="7A71D3A2" w:rsidR="00DF0A87" w:rsidRDefault="003F1A7D" w:rsidP="00DE0C79">
      <w:pPr>
        <w:spacing w:before="69"/>
        <w:jc w:val="both"/>
        <w:rPr>
          <w:b/>
          <w:bCs/>
          <w:color w:val="244061" w:themeColor="accent1" w:themeShade="80"/>
          <w:sz w:val="20"/>
          <w:szCs w:val="20"/>
        </w:rPr>
      </w:pPr>
      <w:r>
        <w:rPr>
          <w:sz w:val="20"/>
          <w:szCs w:val="20"/>
        </w:rPr>
        <w:tab/>
      </w:r>
      <w:r w:rsidRPr="00FD5E46">
        <w:rPr>
          <w:b/>
          <w:bCs/>
          <w:color w:val="244061" w:themeColor="accent1" w:themeShade="80"/>
          <w:sz w:val="20"/>
          <w:szCs w:val="20"/>
        </w:rPr>
        <w:t xml:space="preserve">IV. </w:t>
      </w:r>
      <w:r w:rsidR="00837EE1" w:rsidRPr="00FD5E46">
        <w:rPr>
          <w:b/>
          <w:bCs/>
          <w:color w:val="244061" w:themeColor="accent1" w:themeShade="80"/>
          <w:sz w:val="20"/>
          <w:szCs w:val="20"/>
        </w:rPr>
        <w:t xml:space="preserve">Lieux d’exécution </w:t>
      </w:r>
    </w:p>
    <w:p w14:paraId="7BD0F325" w14:textId="77777777" w:rsidR="00FD5E46" w:rsidRPr="00FD5E46" w:rsidRDefault="00FD5E46" w:rsidP="00DE0C79">
      <w:pPr>
        <w:spacing w:before="69"/>
        <w:jc w:val="both"/>
        <w:rPr>
          <w:b/>
          <w:bCs/>
          <w:sz w:val="20"/>
          <w:szCs w:val="20"/>
        </w:rPr>
      </w:pPr>
    </w:p>
    <w:p w14:paraId="31A5854C" w14:textId="0BD73587" w:rsidR="00837EE1" w:rsidRDefault="00837EE1" w:rsidP="00DE0C79">
      <w:pPr>
        <w:spacing w:before="69"/>
        <w:jc w:val="both"/>
        <w:rPr>
          <w:sz w:val="20"/>
          <w:szCs w:val="20"/>
        </w:rPr>
      </w:pPr>
      <w:r w:rsidRPr="00837EE1">
        <w:rPr>
          <w:sz w:val="20"/>
          <w:szCs w:val="20"/>
        </w:rPr>
        <w:t xml:space="preserve">Lorsque l’ordre d’un Client est reçu par </w:t>
      </w:r>
      <w:r>
        <w:rPr>
          <w:sz w:val="20"/>
          <w:szCs w:val="20"/>
        </w:rPr>
        <w:t>ALPHEYS INVEST</w:t>
      </w:r>
      <w:r w:rsidRPr="00837EE1">
        <w:rPr>
          <w:sz w:val="20"/>
          <w:szCs w:val="20"/>
        </w:rPr>
        <w:t>, l</w:t>
      </w:r>
      <w:r>
        <w:rPr>
          <w:sz w:val="20"/>
          <w:szCs w:val="20"/>
        </w:rPr>
        <w:t>’intermédiaire</w:t>
      </w:r>
      <w:r w:rsidRPr="00837EE1">
        <w:rPr>
          <w:sz w:val="20"/>
          <w:szCs w:val="20"/>
        </w:rPr>
        <w:t xml:space="preserve"> sélectionné peut exécuter</w:t>
      </w:r>
      <w:r>
        <w:rPr>
          <w:sz w:val="20"/>
          <w:szCs w:val="20"/>
        </w:rPr>
        <w:t xml:space="preserve"> </w:t>
      </w:r>
      <w:r w:rsidRPr="00837EE1">
        <w:rPr>
          <w:sz w:val="20"/>
          <w:szCs w:val="20"/>
        </w:rPr>
        <w:t>l’opération :</w:t>
      </w:r>
    </w:p>
    <w:p w14:paraId="5A2D204F" w14:textId="77777777" w:rsidR="00C54F10" w:rsidRDefault="00C54F10" w:rsidP="00DE0C79">
      <w:pPr>
        <w:spacing w:before="69"/>
        <w:jc w:val="both"/>
        <w:rPr>
          <w:sz w:val="20"/>
          <w:szCs w:val="20"/>
        </w:rPr>
      </w:pPr>
    </w:p>
    <w:p w14:paraId="10EF5E49" w14:textId="3CC940D6" w:rsidR="004D7F83" w:rsidRDefault="004D7F83" w:rsidP="00DE0C79">
      <w:pPr>
        <w:pStyle w:val="Paragraphedeliste"/>
        <w:numPr>
          <w:ilvl w:val="0"/>
          <w:numId w:val="4"/>
        </w:numPr>
        <w:spacing w:before="69"/>
        <w:jc w:val="both"/>
        <w:rPr>
          <w:sz w:val="20"/>
          <w:szCs w:val="20"/>
        </w:rPr>
      </w:pPr>
      <w:r w:rsidRPr="00C54F10">
        <w:rPr>
          <w:sz w:val="20"/>
          <w:szCs w:val="20"/>
        </w:rPr>
        <w:t>Par l’intermédiaire d’une plateforme de négociation située dans l’Union européenne :</w:t>
      </w:r>
    </w:p>
    <w:p w14:paraId="0FC9261D" w14:textId="77777777" w:rsidR="00C54F10" w:rsidRPr="00C54F10" w:rsidRDefault="00C54F10" w:rsidP="00DE0C79">
      <w:pPr>
        <w:pStyle w:val="Paragraphedeliste"/>
        <w:spacing w:before="69"/>
        <w:ind w:left="720"/>
        <w:jc w:val="both"/>
        <w:rPr>
          <w:sz w:val="20"/>
          <w:szCs w:val="20"/>
        </w:rPr>
      </w:pPr>
    </w:p>
    <w:p w14:paraId="03D4C412" w14:textId="77777777" w:rsidR="00C54F10" w:rsidRDefault="004D7F83" w:rsidP="00DE0C79">
      <w:pPr>
        <w:pStyle w:val="Paragraphedeliste"/>
        <w:numPr>
          <w:ilvl w:val="0"/>
          <w:numId w:val="5"/>
        </w:numPr>
        <w:spacing w:before="69"/>
        <w:jc w:val="both"/>
        <w:rPr>
          <w:sz w:val="20"/>
          <w:szCs w:val="20"/>
        </w:rPr>
      </w:pPr>
      <w:r w:rsidRPr="00DE0C79">
        <w:rPr>
          <w:b/>
          <w:bCs/>
          <w:sz w:val="20"/>
          <w:szCs w:val="20"/>
        </w:rPr>
        <w:t>Marché réglementé</w:t>
      </w:r>
      <w:r w:rsidRPr="00C54F10">
        <w:rPr>
          <w:sz w:val="20"/>
          <w:szCs w:val="20"/>
        </w:rPr>
        <w:t xml:space="preserve"> : système multilatéral réglementé, exploité et/ou géré par un</w:t>
      </w:r>
      <w:r w:rsidR="00C54F10">
        <w:rPr>
          <w:sz w:val="20"/>
          <w:szCs w:val="20"/>
        </w:rPr>
        <w:t xml:space="preserve"> </w:t>
      </w:r>
      <w:r w:rsidRPr="00C54F10">
        <w:rPr>
          <w:sz w:val="20"/>
          <w:szCs w:val="20"/>
        </w:rPr>
        <w:t>opérateur de marché, qui facilite la rencontre de multiples intérêts acheteurs et</w:t>
      </w:r>
      <w:r w:rsidR="00C54F10">
        <w:rPr>
          <w:sz w:val="20"/>
          <w:szCs w:val="20"/>
        </w:rPr>
        <w:t xml:space="preserve"> </w:t>
      </w:r>
      <w:r w:rsidRPr="00C54F10">
        <w:rPr>
          <w:sz w:val="20"/>
          <w:szCs w:val="20"/>
        </w:rPr>
        <w:t>vendeurs exprimés par des tiers pour des instruments financiers, d’une manière qui</w:t>
      </w:r>
      <w:r w:rsidR="00C54F10">
        <w:rPr>
          <w:sz w:val="20"/>
          <w:szCs w:val="20"/>
        </w:rPr>
        <w:t xml:space="preserve"> </w:t>
      </w:r>
      <w:r w:rsidRPr="00C54F10">
        <w:rPr>
          <w:sz w:val="20"/>
          <w:szCs w:val="20"/>
        </w:rPr>
        <w:t>aboutisse à la conclusion de contrats portant sur des instruments financiers admis à</w:t>
      </w:r>
      <w:r w:rsidR="00C54F10">
        <w:rPr>
          <w:sz w:val="20"/>
          <w:szCs w:val="20"/>
        </w:rPr>
        <w:t xml:space="preserve"> </w:t>
      </w:r>
      <w:r w:rsidRPr="00C54F10">
        <w:rPr>
          <w:sz w:val="20"/>
          <w:szCs w:val="20"/>
        </w:rPr>
        <w:t>la négociation dans le cadre de ses règles et/ou de ses systèmes, et qui est agréé et</w:t>
      </w:r>
      <w:r w:rsidR="00C54F10">
        <w:rPr>
          <w:sz w:val="20"/>
          <w:szCs w:val="20"/>
        </w:rPr>
        <w:t xml:space="preserve"> </w:t>
      </w:r>
      <w:r w:rsidRPr="00C54F10">
        <w:rPr>
          <w:sz w:val="20"/>
          <w:szCs w:val="20"/>
        </w:rPr>
        <w:t>fonctionne régulièrement.</w:t>
      </w:r>
    </w:p>
    <w:p w14:paraId="718D8BBC" w14:textId="77777777" w:rsidR="00C54F10" w:rsidRDefault="004D7F83" w:rsidP="00DE0C79">
      <w:pPr>
        <w:pStyle w:val="Paragraphedeliste"/>
        <w:numPr>
          <w:ilvl w:val="0"/>
          <w:numId w:val="5"/>
        </w:numPr>
        <w:spacing w:before="69"/>
        <w:jc w:val="both"/>
        <w:rPr>
          <w:sz w:val="20"/>
          <w:szCs w:val="20"/>
        </w:rPr>
      </w:pPr>
      <w:r w:rsidRPr="00DE0C79">
        <w:rPr>
          <w:b/>
          <w:bCs/>
          <w:sz w:val="20"/>
          <w:szCs w:val="20"/>
        </w:rPr>
        <w:t>Système multilatéral de négociation (</w:t>
      </w:r>
      <w:proofErr w:type="spellStart"/>
      <w:r w:rsidRPr="00DE0C79">
        <w:rPr>
          <w:b/>
          <w:bCs/>
          <w:sz w:val="20"/>
          <w:szCs w:val="20"/>
        </w:rPr>
        <w:t>Multilateral</w:t>
      </w:r>
      <w:proofErr w:type="spellEnd"/>
      <w:r w:rsidRPr="00DE0C79">
        <w:rPr>
          <w:b/>
          <w:bCs/>
          <w:sz w:val="20"/>
          <w:szCs w:val="20"/>
        </w:rPr>
        <w:t xml:space="preserve"> Trading Facilities, ou MTF)</w:t>
      </w:r>
      <w:r w:rsidRPr="00C54F10">
        <w:rPr>
          <w:sz w:val="20"/>
          <w:szCs w:val="20"/>
        </w:rPr>
        <w:t xml:space="preserve"> :</w:t>
      </w:r>
      <w:r w:rsidR="00C54F10">
        <w:rPr>
          <w:sz w:val="20"/>
          <w:szCs w:val="20"/>
        </w:rPr>
        <w:t xml:space="preserve"> </w:t>
      </w:r>
      <w:r w:rsidRPr="00C54F10">
        <w:rPr>
          <w:sz w:val="20"/>
          <w:szCs w:val="20"/>
        </w:rPr>
        <w:t>système multilatéral réglementé, exploité par une entreprise d’investissement ou un</w:t>
      </w:r>
      <w:r w:rsidR="00C54F10">
        <w:rPr>
          <w:sz w:val="20"/>
          <w:szCs w:val="20"/>
        </w:rPr>
        <w:t xml:space="preserve"> </w:t>
      </w:r>
      <w:r w:rsidRPr="00C54F10">
        <w:rPr>
          <w:sz w:val="20"/>
          <w:szCs w:val="20"/>
        </w:rPr>
        <w:t>opérateur de marché, qui assure la rencontre de multiples intérêts acheteurs et</w:t>
      </w:r>
      <w:r w:rsidR="00C54F10">
        <w:rPr>
          <w:sz w:val="20"/>
          <w:szCs w:val="20"/>
        </w:rPr>
        <w:t xml:space="preserve"> </w:t>
      </w:r>
      <w:r w:rsidRPr="00C54F10">
        <w:rPr>
          <w:sz w:val="20"/>
          <w:szCs w:val="20"/>
        </w:rPr>
        <w:t>vendeurs exprimés par des tiers pour des instruments financiers, d’une manière qui</w:t>
      </w:r>
      <w:r w:rsidR="00C54F10">
        <w:rPr>
          <w:sz w:val="20"/>
          <w:szCs w:val="20"/>
        </w:rPr>
        <w:t xml:space="preserve"> </w:t>
      </w:r>
      <w:r w:rsidRPr="00C54F10">
        <w:rPr>
          <w:sz w:val="20"/>
          <w:szCs w:val="20"/>
        </w:rPr>
        <w:t>aboutisse à la conclusion d’un contrat.</w:t>
      </w:r>
    </w:p>
    <w:p w14:paraId="4991A92F" w14:textId="7489E850" w:rsidR="00C54F10" w:rsidRDefault="004D7F83" w:rsidP="00DE0C79">
      <w:pPr>
        <w:pStyle w:val="Paragraphedeliste"/>
        <w:numPr>
          <w:ilvl w:val="0"/>
          <w:numId w:val="5"/>
        </w:numPr>
        <w:spacing w:before="69"/>
        <w:jc w:val="both"/>
        <w:rPr>
          <w:sz w:val="20"/>
          <w:szCs w:val="20"/>
        </w:rPr>
      </w:pPr>
      <w:r w:rsidRPr="00DE0C79">
        <w:rPr>
          <w:b/>
          <w:bCs/>
          <w:sz w:val="20"/>
          <w:szCs w:val="20"/>
        </w:rPr>
        <w:t>Système organisé de négociation (</w:t>
      </w:r>
      <w:proofErr w:type="spellStart"/>
      <w:r w:rsidRPr="00DE0C79">
        <w:rPr>
          <w:b/>
          <w:bCs/>
          <w:sz w:val="20"/>
          <w:szCs w:val="20"/>
        </w:rPr>
        <w:t>Organised</w:t>
      </w:r>
      <w:proofErr w:type="spellEnd"/>
      <w:r w:rsidRPr="00DE0C79">
        <w:rPr>
          <w:b/>
          <w:bCs/>
          <w:sz w:val="20"/>
          <w:szCs w:val="20"/>
        </w:rPr>
        <w:t xml:space="preserve"> Trading Facility, ou OTF)</w:t>
      </w:r>
      <w:r w:rsidRPr="00C54F10">
        <w:rPr>
          <w:sz w:val="20"/>
          <w:szCs w:val="20"/>
        </w:rPr>
        <w:t xml:space="preserve"> : système</w:t>
      </w:r>
      <w:r w:rsidR="00C54F10">
        <w:rPr>
          <w:sz w:val="20"/>
          <w:szCs w:val="20"/>
        </w:rPr>
        <w:t xml:space="preserve"> </w:t>
      </w:r>
      <w:r w:rsidRPr="00C54F10">
        <w:rPr>
          <w:sz w:val="20"/>
          <w:szCs w:val="20"/>
        </w:rPr>
        <w:t>multilatéral organisé autre qu’un marché réglementé ou un MTF, au sein duquel de</w:t>
      </w:r>
      <w:r w:rsidR="00C54F10">
        <w:rPr>
          <w:sz w:val="20"/>
          <w:szCs w:val="20"/>
        </w:rPr>
        <w:t xml:space="preserve"> </w:t>
      </w:r>
      <w:r w:rsidRPr="00C54F10">
        <w:rPr>
          <w:sz w:val="20"/>
          <w:szCs w:val="20"/>
        </w:rPr>
        <w:t>multiples intérêts acheteurs et vendeurs exprimés par des tiers pour des obligations,</w:t>
      </w:r>
      <w:r w:rsidR="00C54F10">
        <w:rPr>
          <w:sz w:val="20"/>
          <w:szCs w:val="20"/>
        </w:rPr>
        <w:t xml:space="preserve"> </w:t>
      </w:r>
      <w:r w:rsidRPr="00C54F10">
        <w:rPr>
          <w:sz w:val="20"/>
          <w:szCs w:val="20"/>
        </w:rPr>
        <w:t>des produits financiers structurés ou des instruments dérivés peuvent interagir d’une</w:t>
      </w:r>
      <w:r w:rsidR="00C54F10">
        <w:rPr>
          <w:sz w:val="20"/>
          <w:szCs w:val="20"/>
        </w:rPr>
        <w:t xml:space="preserve"> </w:t>
      </w:r>
      <w:r w:rsidRPr="00C54F10">
        <w:rPr>
          <w:sz w:val="20"/>
          <w:szCs w:val="20"/>
        </w:rPr>
        <w:t>manière qui aboutisse à la conclusion d’un contrat.</w:t>
      </w:r>
    </w:p>
    <w:p w14:paraId="4C4455F8" w14:textId="1BC6E200" w:rsidR="00841EEC" w:rsidRPr="00FD5E46" w:rsidRDefault="00841EEC" w:rsidP="00841EEC">
      <w:pPr>
        <w:pStyle w:val="Paragraphedeliste"/>
        <w:spacing w:before="69"/>
        <w:ind w:left="1440"/>
        <w:jc w:val="both"/>
        <w:rPr>
          <w:sz w:val="20"/>
          <w:szCs w:val="20"/>
        </w:rPr>
      </w:pPr>
    </w:p>
    <w:p w14:paraId="719DCA17" w14:textId="74143ADA" w:rsidR="00C54F10" w:rsidRDefault="00C54F10" w:rsidP="00DE0C79">
      <w:pPr>
        <w:pStyle w:val="Paragraphedeliste"/>
        <w:numPr>
          <w:ilvl w:val="0"/>
          <w:numId w:val="4"/>
        </w:numPr>
        <w:spacing w:before="69"/>
        <w:jc w:val="both"/>
        <w:rPr>
          <w:sz w:val="20"/>
          <w:szCs w:val="20"/>
        </w:rPr>
      </w:pPr>
      <w:r w:rsidRPr="00C54F10">
        <w:rPr>
          <w:sz w:val="20"/>
          <w:szCs w:val="20"/>
        </w:rPr>
        <w:t>Par l’intermédiaire d’une plateforme de négociation située hors de l’Union européenne</w:t>
      </w:r>
    </w:p>
    <w:p w14:paraId="5A00A811" w14:textId="77777777" w:rsidR="00DE0C79" w:rsidRPr="00DE0C79" w:rsidRDefault="00DE0C79" w:rsidP="00DE0C79">
      <w:pPr>
        <w:pStyle w:val="Paragraphedeliste"/>
        <w:numPr>
          <w:ilvl w:val="0"/>
          <w:numId w:val="4"/>
        </w:numPr>
        <w:spacing w:before="69"/>
        <w:jc w:val="both"/>
        <w:rPr>
          <w:sz w:val="20"/>
          <w:szCs w:val="20"/>
        </w:rPr>
      </w:pPr>
      <w:r w:rsidRPr="00DE0C79">
        <w:rPr>
          <w:sz w:val="20"/>
          <w:szCs w:val="20"/>
        </w:rPr>
        <w:t>En dehors d’une plateforme de négociation avec :</w:t>
      </w:r>
    </w:p>
    <w:p w14:paraId="4722A1AD" w14:textId="076B5D56" w:rsidR="00C54F10" w:rsidRPr="00DE0C79" w:rsidRDefault="00DE0C79" w:rsidP="00DE0C79">
      <w:pPr>
        <w:pStyle w:val="Paragraphedeliste"/>
        <w:numPr>
          <w:ilvl w:val="0"/>
          <w:numId w:val="6"/>
        </w:numPr>
        <w:spacing w:before="69"/>
        <w:jc w:val="both"/>
        <w:rPr>
          <w:sz w:val="20"/>
          <w:szCs w:val="20"/>
        </w:rPr>
      </w:pPr>
      <w:r w:rsidRPr="00DE0C79">
        <w:rPr>
          <w:b/>
          <w:bCs/>
          <w:sz w:val="20"/>
          <w:szCs w:val="20"/>
        </w:rPr>
        <w:t xml:space="preserve">Un </w:t>
      </w:r>
      <w:proofErr w:type="spellStart"/>
      <w:r w:rsidRPr="00DE0C79">
        <w:rPr>
          <w:b/>
          <w:bCs/>
          <w:sz w:val="20"/>
          <w:szCs w:val="20"/>
        </w:rPr>
        <w:t>internalisateur</w:t>
      </w:r>
      <w:proofErr w:type="spellEnd"/>
      <w:r w:rsidRPr="00DE0C79">
        <w:rPr>
          <w:b/>
          <w:bCs/>
          <w:sz w:val="20"/>
          <w:szCs w:val="20"/>
        </w:rPr>
        <w:t xml:space="preserve"> systématique</w:t>
      </w:r>
      <w:r w:rsidRPr="00DE0C79">
        <w:rPr>
          <w:sz w:val="20"/>
          <w:szCs w:val="20"/>
        </w:rPr>
        <w:t xml:space="preserve"> : entreprise d’investissement qui, de façon</w:t>
      </w:r>
      <w:r>
        <w:rPr>
          <w:sz w:val="20"/>
          <w:szCs w:val="20"/>
        </w:rPr>
        <w:t xml:space="preserve"> </w:t>
      </w:r>
      <w:r w:rsidRPr="00DE0C79">
        <w:rPr>
          <w:sz w:val="20"/>
          <w:szCs w:val="20"/>
        </w:rPr>
        <w:t>organisée, fréquente et systématique, négocie pour compte propre lorsqu’elle</w:t>
      </w:r>
      <w:r>
        <w:rPr>
          <w:sz w:val="20"/>
          <w:szCs w:val="20"/>
        </w:rPr>
        <w:t xml:space="preserve"> </w:t>
      </w:r>
      <w:r w:rsidRPr="00DE0C79">
        <w:rPr>
          <w:sz w:val="20"/>
          <w:szCs w:val="20"/>
        </w:rPr>
        <w:t>exécute les ordres des Clients en dehors d’un marché réglementé, d’un MTF ou d’un</w:t>
      </w:r>
      <w:r>
        <w:rPr>
          <w:sz w:val="20"/>
          <w:szCs w:val="20"/>
        </w:rPr>
        <w:t xml:space="preserve"> </w:t>
      </w:r>
      <w:r w:rsidRPr="00DE0C79">
        <w:rPr>
          <w:sz w:val="20"/>
          <w:szCs w:val="20"/>
        </w:rPr>
        <w:t>OTF (opérations de gré à gré) ;</w:t>
      </w:r>
    </w:p>
    <w:p w14:paraId="403DC356" w14:textId="77777777" w:rsidR="00DF0A87" w:rsidRDefault="00DF0A87" w:rsidP="00DF0A87">
      <w:pPr>
        <w:spacing w:before="69"/>
        <w:jc w:val="both"/>
        <w:rPr>
          <w:sz w:val="20"/>
          <w:szCs w:val="20"/>
        </w:rPr>
      </w:pPr>
    </w:p>
    <w:p w14:paraId="2B41045C" w14:textId="2BF899A8" w:rsidR="006813F7" w:rsidRDefault="00DE0C79" w:rsidP="00DE0C79">
      <w:pPr>
        <w:spacing w:before="69" w:after="100" w:afterAutospacing="1"/>
        <w:jc w:val="both"/>
        <w:rPr>
          <w:sz w:val="20"/>
          <w:szCs w:val="20"/>
        </w:rPr>
      </w:pPr>
      <w:r w:rsidRPr="00DE0C79">
        <w:rPr>
          <w:sz w:val="20"/>
          <w:szCs w:val="20"/>
        </w:rPr>
        <w:t>En tout état de cause, les lieux d’exécution sont ceux choisis par les intermédiaires</w:t>
      </w:r>
      <w:r>
        <w:rPr>
          <w:sz w:val="20"/>
          <w:szCs w:val="20"/>
        </w:rPr>
        <w:t xml:space="preserve"> </w:t>
      </w:r>
      <w:r w:rsidRPr="00DE0C79">
        <w:rPr>
          <w:sz w:val="20"/>
          <w:szCs w:val="20"/>
        </w:rPr>
        <w:t xml:space="preserve">sélectionnés par </w:t>
      </w:r>
      <w:r>
        <w:rPr>
          <w:sz w:val="20"/>
          <w:szCs w:val="20"/>
        </w:rPr>
        <w:t>ALPHEYS</w:t>
      </w:r>
      <w:r w:rsidRPr="00DE0C79">
        <w:rPr>
          <w:sz w:val="20"/>
          <w:szCs w:val="20"/>
        </w:rPr>
        <w:t>. Ils sont considérés en général comme assurant la</w:t>
      </w:r>
      <w:r>
        <w:rPr>
          <w:sz w:val="20"/>
          <w:szCs w:val="20"/>
        </w:rPr>
        <w:t xml:space="preserve"> </w:t>
      </w:r>
      <w:r w:rsidRPr="00DE0C79">
        <w:rPr>
          <w:sz w:val="20"/>
          <w:szCs w:val="20"/>
        </w:rPr>
        <w:t>meilleure exécution possible.</w:t>
      </w:r>
    </w:p>
    <w:p w14:paraId="2AD79840" w14:textId="0C07D681" w:rsidR="00DF0A87" w:rsidRPr="00B575D7" w:rsidRDefault="006813F7" w:rsidP="005B260A">
      <w:pPr>
        <w:rPr>
          <w:sz w:val="20"/>
          <w:szCs w:val="20"/>
        </w:rPr>
      </w:pPr>
      <w:r>
        <w:rPr>
          <w:sz w:val="20"/>
          <w:szCs w:val="20"/>
        </w:rPr>
        <w:br w:type="page"/>
      </w:r>
    </w:p>
    <w:p w14:paraId="5821703C" w14:textId="02B9D050" w:rsidR="009464BF" w:rsidRPr="00FD5E46" w:rsidRDefault="004617D9" w:rsidP="004617D9">
      <w:pPr>
        <w:spacing w:before="69" w:after="100" w:afterAutospacing="1"/>
        <w:ind w:firstLine="720"/>
        <w:jc w:val="both"/>
        <w:rPr>
          <w:b/>
          <w:bCs/>
          <w:color w:val="244061" w:themeColor="accent1" w:themeShade="80"/>
          <w:sz w:val="20"/>
          <w:szCs w:val="20"/>
        </w:rPr>
      </w:pPr>
      <w:r w:rsidRPr="00FD5E46">
        <w:rPr>
          <w:b/>
          <w:bCs/>
          <w:color w:val="244061" w:themeColor="accent1" w:themeShade="80"/>
          <w:sz w:val="20"/>
          <w:szCs w:val="20"/>
        </w:rPr>
        <w:lastRenderedPageBreak/>
        <w:t>V. Révision de la présente Politique</w:t>
      </w:r>
    </w:p>
    <w:p w14:paraId="44F2BCA3" w14:textId="77777777" w:rsidR="00BF3544" w:rsidRDefault="004617D9" w:rsidP="00753919">
      <w:pPr>
        <w:spacing w:before="69" w:after="100" w:afterAutospacing="1"/>
        <w:jc w:val="both"/>
        <w:rPr>
          <w:sz w:val="20"/>
          <w:szCs w:val="20"/>
        </w:rPr>
      </w:pPr>
      <w:r w:rsidRPr="004617D9">
        <w:rPr>
          <w:sz w:val="20"/>
          <w:szCs w:val="20"/>
        </w:rPr>
        <w:t>Les résultats de la politique de meilleure exécution / sélection doivent faire l’objet d’une surveillance continue.</w:t>
      </w:r>
    </w:p>
    <w:p w14:paraId="156C65EB" w14:textId="2F3B8245" w:rsidR="004617D9" w:rsidRDefault="004617D9" w:rsidP="00753919">
      <w:pPr>
        <w:spacing w:before="69" w:after="100" w:afterAutospacing="1"/>
        <w:jc w:val="both"/>
        <w:rPr>
          <w:sz w:val="20"/>
          <w:szCs w:val="20"/>
        </w:rPr>
      </w:pPr>
      <w:r w:rsidRPr="004617D9">
        <w:rPr>
          <w:sz w:val="20"/>
          <w:szCs w:val="20"/>
        </w:rPr>
        <w:t>Différentes méthodes peuvent être utilisées, telles que la comparaison des résultats obtenus pour des transactions semblables, des échantillonnages, l’analyse des réclamations des clients, et en ce qui concerne la politique de meilleure sélection, l’analyse des rapports d’exécution des PSI chargés de l’exécution des ordres.</w:t>
      </w:r>
    </w:p>
    <w:p w14:paraId="1D2F9C85" w14:textId="2F92F9E4" w:rsidR="004617D9" w:rsidRDefault="004617D9" w:rsidP="00753919">
      <w:pPr>
        <w:spacing w:before="69" w:after="100" w:afterAutospacing="1"/>
        <w:jc w:val="both"/>
        <w:rPr>
          <w:sz w:val="20"/>
          <w:szCs w:val="20"/>
        </w:rPr>
      </w:pPr>
      <w:r>
        <w:rPr>
          <w:sz w:val="20"/>
          <w:szCs w:val="20"/>
        </w:rPr>
        <w:t xml:space="preserve">ALPHEYS INVEST </w:t>
      </w:r>
      <w:r w:rsidRPr="004617D9">
        <w:rPr>
          <w:sz w:val="20"/>
          <w:szCs w:val="20"/>
        </w:rPr>
        <w:t xml:space="preserve">réexamine au moins annuellement la Politique de </w:t>
      </w:r>
      <w:r w:rsidR="00FD5E46">
        <w:rPr>
          <w:sz w:val="20"/>
          <w:szCs w:val="20"/>
        </w:rPr>
        <w:t xml:space="preserve">meilleure </w:t>
      </w:r>
      <w:r w:rsidRPr="004617D9">
        <w:rPr>
          <w:sz w:val="20"/>
          <w:szCs w:val="20"/>
        </w:rPr>
        <w:t>sélection.</w:t>
      </w:r>
    </w:p>
    <w:p w14:paraId="4A343BB3" w14:textId="7A3D61B0" w:rsidR="007F0FCD" w:rsidRPr="00FD5E46" w:rsidRDefault="007F0FCD" w:rsidP="00753919">
      <w:pPr>
        <w:spacing w:before="69" w:after="100" w:afterAutospacing="1"/>
        <w:jc w:val="both"/>
        <w:rPr>
          <w:b/>
          <w:bCs/>
          <w:sz w:val="20"/>
          <w:szCs w:val="20"/>
        </w:rPr>
      </w:pPr>
      <w:r>
        <w:rPr>
          <w:sz w:val="20"/>
          <w:szCs w:val="20"/>
        </w:rPr>
        <w:tab/>
      </w:r>
      <w:r w:rsidRPr="00FD5E46">
        <w:rPr>
          <w:b/>
          <w:bCs/>
          <w:color w:val="244061" w:themeColor="accent1" w:themeShade="80"/>
          <w:sz w:val="20"/>
          <w:szCs w:val="20"/>
        </w:rPr>
        <w:t>VI. Principe d’application</w:t>
      </w:r>
    </w:p>
    <w:p w14:paraId="123F3C7A" w14:textId="71B02462" w:rsidR="007F0FCD" w:rsidRPr="00FD5E46" w:rsidRDefault="007F0FCD" w:rsidP="007F0FCD">
      <w:pPr>
        <w:jc w:val="both"/>
        <w:rPr>
          <w:sz w:val="20"/>
          <w:szCs w:val="20"/>
        </w:rPr>
      </w:pPr>
      <w:r w:rsidRPr="00FD5E46">
        <w:rPr>
          <w:sz w:val="20"/>
          <w:szCs w:val="20"/>
        </w:rPr>
        <w:t>ALPHEYS INVEST, est un Prestataire d’Investissement agréée par l’Autorité de Contrôle Prudentiel et de Résolution (ACPR) pour l’activité de Réception et Transmission d’Ordres pour compte de tiers (RTO).</w:t>
      </w:r>
    </w:p>
    <w:p w14:paraId="1EFFD0F1" w14:textId="085331B3" w:rsidR="007F0FCD" w:rsidRDefault="007F0FCD" w:rsidP="007F0FCD">
      <w:pPr>
        <w:jc w:val="both"/>
        <w:rPr>
          <w:sz w:val="20"/>
          <w:szCs w:val="20"/>
        </w:rPr>
      </w:pPr>
      <w:r w:rsidRPr="00FD5E46">
        <w:rPr>
          <w:sz w:val="20"/>
          <w:szCs w:val="20"/>
        </w:rPr>
        <w:t>De ce fait, ALPHEYS est soumise à l’obligation de meilleure sélection de ses intermédiaires et met en œuvre la présente procédure décrivant le principe de sélection de ses intermédiaires.</w:t>
      </w:r>
    </w:p>
    <w:p w14:paraId="7AA65812" w14:textId="77777777" w:rsidR="0020607E" w:rsidRPr="00FD5E46" w:rsidRDefault="0020607E" w:rsidP="007F0FCD">
      <w:pPr>
        <w:jc w:val="both"/>
        <w:rPr>
          <w:sz w:val="20"/>
          <w:szCs w:val="20"/>
        </w:rPr>
      </w:pPr>
    </w:p>
    <w:p w14:paraId="4383A05F" w14:textId="5A8DA5A5" w:rsidR="007F0FCD" w:rsidRDefault="007F0FCD" w:rsidP="007F0FCD">
      <w:pPr>
        <w:jc w:val="both"/>
        <w:rPr>
          <w:sz w:val="20"/>
          <w:szCs w:val="20"/>
        </w:rPr>
      </w:pPr>
      <w:r w:rsidRPr="00FD5E46">
        <w:rPr>
          <w:sz w:val="20"/>
          <w:szCs w:val="20"/>
        </w:rPr>
        <w:t>Cependant, ALPHEYS INVEST n’est pas membre des marchés et n’exécute pas elle-même sur les marchés financiers les ordres qu’elle émet.</w:t>
      </w:r>
    </w:p>
    <w:p w14:paraId="07189591" w14:textId="77777777" w:rsidR="0020607E" w:rsidRPr="00FD5E46" w:rsidRDefault="0020607E" w:rsidP="007F0FCD">
      <w:pPr>
        <w:jc w:val="both"/>
        <w:rPr>
          <w:sz w:val="20"/>
          <w:szCs w:val="20"/>
        </w:rPr>
      </w:pPr>
    </w:p>
    <w:p w14:paraId="2BAC3035" w14:textId="59FF51E1" w:rsidR="007F0FCD" w:rsidRPr="00FD5E46" w:rsidRDefault="007F0FCD" w:rsidP="007F0FCD">
      <w:pPr>
        <w:jc w:val="both"/>
        <w:rPr>
          <w:sz w:val="20"/>
          <w:szCs w:val="20"/>
        </w:rPr>
      </w:pPr>
      <w:r w:rsidRPr="00FD5E46">
        <w:rPr>
          <w:sz w:val="20"/>
          <w:szCs w:val="20"/>
        </w:rPr>
        <w:t xml:space="preserve">Elle les transmet donc, à ses intermédiaires, en l’occurrence COPARTIS et GRESHAM (nos Teneur de Compte Conservateur) qui sont agréés pour les services de Réception et Transmission d’Ordres (RTO) et d’exécution des ordres. </w:t>
      </w:r>
    </w:p>
    <w:p w14:paraId="012F58CC" w14:textId="77777777" w:rsidR="00781BFA" w:rsidRPr="00FD5E46" w:rsidRDefault="00781BFA" w:rsidP="00781BFA">
      <w:pPr>
        <w:jc w:val="both"/>
        <w:rPr>
          <w:sz w:val="20"/>
          <w:szCs w:val="20"/>
        </w:rPr>
      </w:pPr>
    </w:p>
    <w:p w14:paraId="106E2935" w14:textId="4182C6A3" w:rsidR="00781BFA" w:rsidRPr="00FD5E46" w:rsidRDefault="00E01B6C" w:rsidP="00781BFA">
      <w:pPr>
        <w:jc w:val="both"/>
        <w:rPr>
          <w:sz w:val="20"/>
          <w:szCs w:val="20"/>
        </w:rPr>
      </w:pPr>
      <w:r w:rsidRPr="00FD5E46">
        <w:rPr>
          <w:sz w:val="20"/>
          <w:szCs w:val="20"/>
        </w:rPr>
        <w:t>ALPHEYS INVEST demande à ses intermédiaire COPARTIS et GRESHAM</w:t>
      </w:r>
      <w:r w:rsidR="00781BFA" w:rsidRPr="00FD5E46">
        <w:rPr>
          <w:sz w:val="20"/>
          <w:szCs w:val="20"/>
        </w:rPr>
        <w:t>, chaque année,</w:t>
      </w:r>
      <w:r w:rsidRPr="00FD5E46">
        <w:rPr>
          <w:sz w:val="20"/>
          <w:szCs w:val="20"/>
        </w:rPr>
        <w:t xml:space="preserve"> leurs</w:t>
      </w:r>
      <w:r w:rsidR="00781BFA" w:rsidRPr="00FD5E46">
        <w:rPr>
          <w:sz w:val="20"/>
          <w:szCs w:val="20"/>
        </w:rPr>
        <w:t xml:space="preserve"> document</w:t>
      </w:r>
      <w:r w:rsidRPr="00FD5E46">
        <w:rPr>
          <w:sz w:val="20"/>
          <w:szCs w:val="20"/>
        </w:rPr>
        <w:t>s</w:t>
      </w:r>
      <w:r w:rsidR="00781BFA" w:rsidRPr="00FD5E46">
        <w:rPr>
          <w:sz w:val="20"/>
          <w:szCs w:val="20"/>
        </w:rPr>
        <w:t xml:space="preserve"> de publication annuelle sur la qualité d’exécution obtenue au titre du service de réception et transmission d’ordres, publié également sur le site internet de</w:t>
      </w:r>
      <w:r w:rsidR="00EF599C">
        <w:rPr>
          <w:sz w:val="20"/>
          <w:szCs w:val="20"/>
        </w:rPr>
        <w:t xml:space="preserve"> ALPHEY INVEST </w:t>
      </w:r>
      <w:r w:rsidR="00781BFA" w:rsidRPr="00FD5E46">
        <w:rPr>
          <w:sz w:val="20"/>
          <w:szCs w:val="20"/>
        </w:rPr>
        <w:t>: (</w:t>
      </w:r>
      <w:proofErr w:type="spellStart"/>
      <w:r w:rsidR="00781BFA" w:rsidRPr="00FD5E46">
        <w:rPr>
          <w:sz w:val="20"/>
          <w:szCs w:val="20"/>
        </w:rPr>
        <w:t>Reporting</w:t>
      </w:r>
      <w:proofErr w:type="spellEnd"/>
      <w:r w:rsidR="00781BFA" w:rsidRPr="00FD5E46">
        <w:rPr>
          <w:sz w:val="20"/>
          <w:szCs w:val="20"/>
        </w:rPr>
        <w:t xml:space="preserve"> RTS 28).</w:t>
      </w:r>
    </w:p>
    <w:p w14:paraId="0733E9D2" w14:textId="77777777" w:rsidR="00781BFA" w:rsidRPr="00FD5E46" w:rsidRDefault="00781BFA" w:rsidP="00781BFA">
      <w:pPr>
        <w:jc w:val="both"/>
        <w:rPr>
          <w:sz w:val="20"/>
          <w:szCs w:val="20"/>
        </w:rPr>
      </w:pPr>
    </w:p>
    <w:p w14:paraId="49A5E046" w14:textId="39D322C2" w:rsidR="00781BFA" w:rsidRPr="00FD5E46" w:rsidRDefault="00781BFA" w:rsidP="00781BFA">
      <w:pPr>
        <w:jc w:val="both"/>
        <w:rPr>
          <w:sz w:val="20"/>
          <w:szCs w:val="20"/>
        </w:rPr>
      </w:pPr>
      <w:r w:rsidRPr="00FD5E46">
        <w:rPr>
          <w:sz w:val="20"/>
          <w:szCs w:val="20"/>
        </w:rPr>
        <w:t>Le</w:t>
      </w:r>
      <w:r w:rsidR="00134977" w:rsidRPr="00FD5E46">
        <w:rPr>
          <w:sz w:val="20"/>
          <w:szCs w:val="20"/>
        </w:rPr>
        <w:t>s</w:t>
      </w:r>
      <w:r w:rsidRPr="00FD5E46">
        <w:rPr>
          <w:sz w:val="20"/>
          <w:szCs w:val="20"/>
        </w:rPr>
        <w:t xml:space="preserve"> document la politique de meilleure sélection</w:t>
      </w:r>
      <w:r w:rsidR="00134977" w:rsidRPr="00FD5E46">
        <w:rPr>
          <w:sz w:val="20"/>
          <w:szCs w:val="20"/>
        </w:rPr>
        <w:t>/meilleur sélection</w:t>
      </w:r>
      <w:r w:rsidRPr="00FD5E46">
        <w:rPr>
          <w:sz w:val="20"/>
          <w:szCs w:val="20"/>
        </w:rPr>
        <w:t xml:space="preserve"> de </w:t>
      </w:r>
      <w:r w:rsidR="00134977" w:rsidRPr="00FD5E46">
        <w:rPr>
          <w:sz w:val="20"/>
          <w:szCs w:val="20"/>
        </w:rPr>
        <w:t>GESHAM et de COPARTIS</w:t>
      </w:r>
      <w:r w:rsidRPr="00FD5E46">
        <w:rPr>
          <w:sz w:val="20"/>
          <w:szCs w:val="20"/>
        </w:rPr>
        <w:t xml:space="preserve"> </w:t>
      </w:r>
      <w:r w:rsidR="00134977" w:rsidRPr="00FD5E46">
        <w:rPr>
          <w:sz w:val="20"/>
          <w:szCs w:val="20"/>
        </w:rPr>
        <w:t>sont</w:t>
      </w:r>
      <w:r w:rsidRPr="00FD5E46">
        <w:rPr>
          <w:sz w:val="20"/>
          <w:szCs w:val="20"/>
        </w:rPr>
        <w:t xml:space="preserve"> également accessible</w:t>
      </w:r>
      <w:r w:rsidR="00134977" w:rsidRPr="00FD5E46">
        <w:rPr>
          <w:sz w:val="20"/>
          <w:szCs w:val="20"/>
        </w:rPr>
        <w:t>s</w:t>
      </w:r>
      <w:r w:rsidRPr="00FD5E46">
        <w:rPr>
          <w:sz w:val="20"/>
          <w:szCs w:val="20"/>
        </w:rPr>
        <w:t xml:space="preserve"> sur leur</w:t>
      </w:r>
      <w:r w:rsidR="00134977" w:rsidRPr="00FD5E46">
        <w:rPr>
          <w:sz w:val="20"/>
          <w:szCs w:val="20"/>
        </w:rPr>
        <w:t>s</w:t>
      </w:r>
      <w:r w:rsidRPr="00FD5E46">
        <w:rPr>
          <w:sz w:val="20"/>
          <w:szCs w:val="20"/>
        </w:rPr>
        <w:t xml:space="preserve"> site</w:t>
      </w:r>
      <w:r w:rsidR="00134977" w:rsidRPr="00FD5E46">
        <w:rPr>
          <w:sz w:val="20"/>
          <w:szCs w:val="20"/>
        </w:rPr>
        <w:t>s</w:t>
      </w:r>
      <w:r w:rsidRPr="00FD5E46">
        <w:rPr>
          <w:sz w:val="20"/>
          <w:szCs w:val="20"/>
        </w:rPr>
        <w:t xml:space="preserve"> internet</w:t>
      </w:r>
      <w:r w:rsidR="00134977" w:rsidRPr="00FD5E46">
        <w:rPr>
          <w:sz w:val="20"/>
          <w:szCs w:val="20"/>
        </w:rPr>
        <w:t>.</w:t>
      </w:r>
    </w:p>
    <w:p w14:paraId="1FD98B29" w14:textId="7BD174DA" w:rsidR="007F0FCD" w:rsidRDefault="000C5204" w:rsidP="00753919">
      <w:pPr>
        <w:spacing w:before="69" w:after="100" w:afterAutospacing="1"/>
        <w:jc w:val="both"/>
        <w:rPr>
          <w:sz w:val="20"/>
          <w:szCs w:val="20"/>
        </w:rPr>
      </w:pPr>
      <w:r>
        <w:rPr>
          <w:b/>
          <w:bCs/>
          <w:noProof/>
          <w:sz w:val="20"/>
          <w:szCs w:val="20"/>
        </w:rPr>
        <mc:AlternateContent>
          <mc:Choice Requires="wps">
            <w:drawing>
              <wp:anchor distT="0" distB="0" distL="114300" distR="114300" simplePos="0" relativeHeight="251659264" behindDoc="0" locked="0" layoutInCell="1" allowOverlap="1" wp14:anchorId="17E37A1F" wp14:editId="5FC0EBCD">
                <wp:simplePos x="0" y="0"/>
                <wp:positionH relativeFrom="column">
                  <wp:posOffset>3043555</wp:posOffset>
                </wp:positionH>
                <wp:positionV relativeFrom="paragraph">
                  <wp:posOffset>365761</wp:posOffset>
                </wp:positionV>
                <wp:extent cx="0" cy="1028700"/>
                <wp:effectExtent l="0" t="0" r="38100" b="19050"/>
                <wp:wrapNone/>
                <wp:docPr id="2" name="Connecteur droit 2"/>
                <wp:cNvGraphicFramePr/>
                <a:graphic xmlns:a="http://schemas.openxmlformats.org/drawingml/2006/main">
                  <a:graphicData uri="http://schemas.microsoft.com/office/word/2010/wordprocessingShape">
                    <wps:wsp>
                      <wps:cNvCnPr/>
                      <wps:spPr>
                        <a:xfrm>
                          <a:off x="0" y="0"/>
                          <a:ext cx="0" cy="1028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41207B" id="Connecteur droit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9.65pt,28.8pt" to="239.65pt,10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gZ0sQEAANQDAAAOAAAAZHJzL2Uyb0RvYy54bWysU01v2zAMvQ/ofxB0b2zn0BVGnB5adJdi&#10;K/bxA1SZigVIoiCpsfPvR8mJXawDhg270CLF90g+0bu7yRp2hBA1uo43m5ozcBJ77Q4d//H98fqW&#10;s5iE64VBBx0/QeR3+6sPu9G3sMUBTQ+BEYmL7eg7PqTk26qKcgAr4gY9OLpUGKxI5IZD1QcxErs1&#10;1baub6oRQ+8DSoiRog/zJd8XfqVApi9KRUjMdJx6S8WGYl+yrfY70R6C8IOW5zbEP3RhhXZUdKF6&#10;EEmw16DfUVktA0ZUaSPRVqiUllBmoGma+pdpvg3CQ5mFxIl+kSn+P1r5+XjvngPJMPrYRv8c8hST&#10;CjZ/qT82FbFOi1gwJSbnoKRoU29vP9ZFyGoF+hDTJ0DL8qHjRrs8h2jF8SkmKkapl5QcNi7biEb3&#10;j9qY4uQNgHsT2FHQ26WpyW9FuDdZ5GVktbZeTulkYGb9CorpnpptSvWyVSunkBJcuvAaR9kZpqiD&#10;BVj/GXjOz1AoG/c34AVRKqNLC9hqh+F31Vcp1Jx/UWCeO0vwgv2pPGqRhlanKHde87ybb/0CX3/G&#10;/U8AAAD//wMAUEsDBBQABgAIAAAAIQAjk5fe3wAAAAoBAAAPAAAAZHJzL2Rvd25yZXYueG1sTI/B&#10;TsMwDIbvSLxDZCRuLN0Y3dbVnRCCC+LSsgPcstZrqjVO16RreXuCOMDR9qff35/uJtOKC/WusYww&#10;n0UgiEtbNVwj7N9f7tYgnFdcqdYyIXyRg112fZWqpLIj53QpfC1CCLtEIWjvu0RKV2oyys1sRxxu&#10;R9sb5cPY17Lq1RjCTSsXURRLoxoOH7Tq6ElTeSoGg/B6fnP7ZZw/5x/ndTF+HgddW0K8vZketyA8&#10;Tf4Phh/9oA5ZcDrYgSsnWoTlanMfUISHVQwiAL+LA8JivolBZqn8XyH7BgAA//8DAFBLAQItABQA&#10;BgAIAAAAIQC2gziS/gAAAOEBAAATAAAAAAAAAAAAAAAAAAAAAABbQ29udGVudF9UeXBlc10ueG1s&#10;UEsBAi0AFAAGAAgAAAAhADj9If/WAAAAlAEAAAsAAAAAAAAAAAAAAAAALwEAAF9yZWxzLy5yZWxz&#10;UEsBAi0AFAAGAAgAAAAhALPGBnSxAQAA1AMAAA4AAAAAAAAAAAAAAAAALgIAAGRycy9lMm9Eb2Mu&#10;eG1sUEsBAi0AFAAGAAgAAAAhACOTl97fAAAACgEAAA8AAAAAAAAAAAAAAAAACwQAAGRycy9kb3du&#10;cmV2LnhtbFBLBQYAAAAABAAEAPMAAAAXBQAAAAA=&#10;" strokecolor="black [3213]"/>
            </w:pict>
          </mc:Fallback>
        </mc:AlternateContent>
      </w:r>
    </w:p>
    <w:p w14:paraId="5F9CC36F" w14:textId="130682B7" w:rsidR="00E753F6" w:rsidRPr="0020607E" w:rsidRDefault="0020607E" w:rsidP="00ED3680">
      <w:pPr>
        <w:pBdr>
          <w:top w:val="single" w:sz="4" w:space="1" w:color="auto"/>
          <w:left w:val="single" w:sz="4" w:space="4" w:color="auto"/>
          <w:bottom w:val="single" w:sz="4" w:space="1" w:color="auto"/>
          <w:right w:val="single" w:sz="4" w:space="4" w:color="auto"/>
          <w:between w:val="single" w:sz="4" w:space="1" w:color="auto"/>
          <w:bar w:val="single" w:sz="4" w:color="auto"/>
        </w:pBdr>
        <w:spacing w:before="69" w:after="100" w:afterAutospacing="1"/>
        <w:jc w:val="center"/>
        <w:rPr>
          <w:b/>
          <w:bCs/>
          <w:sz w:val="20"/>
          <w:szCs w:val="20"/>
        </w:rPr>
      </w:pPr>
      <w:r w:rsidRPr="0020607E">
        <w:rPr>
          <w:b/>
          <w:bCs/>
          <w:sz w:val="20"/>
          <w:szCs w:val="20"/>
        </w:rPr>
        <w:t>G</w:t>
      </w:r>
      <w:r>
        <w:rPr>
          <w:b/>
          <w:bCs/>
          <w:sz w:val="20"/>
          <w:szCs w:val="20"/>
        </w:rPr>
        <w:t>RESHAM</w:t>
      </w:r>
      <w:r w:rsidRPr="0020607E">
        <w:rPr>
          <w:b/>
          <w:bCs/>
          <w:sz w:val="20"/>
          <w:szCs w:val="20"/>
        </w:rPr>
        <w:t xml:space="preserve"> – Politique de </w:t>
      </w:r>
      <w:r>
        <w:rPr>
          <w:b/>
          <w:bCs/>
          <w:sz w:val="20"/>
          <w:szCs w:val="20"/>
        </w:rPr>
        <w:t>m</w:t>
      </w:r>
      <w:r w:rsidRPr="0020607E">
        <w:rPr>
          <w:b/>
          <w:bCs/>
          <w:sz w:val="20"/>
          <w:szCs w:val="20"/>
        </w:rPr>
        <w:t xml:space="preserve">eilleure Exécution </w:t>
      </w:r>
      <w:r>
        <w:rPr>
          <w:b/>
          <w:bCs/>
          <w:sz w:val="20"/>
          <w:szCs w:val="20"/>
        </w:rPr>
        <w:tab/>
        <w:t>COPARTIS – Politique de meilleure Sélection</w:t>
      </w:r>
    </w:p>
    <w:p w14:paraId="3DA5A917" w14:textId="3FEDFF97" w:rsidR="00393D97" w:rsidRPr="00C516A2" w:rsidRDefault="00E753F6" w:rsidP="0020607E">
      <w:pPr>
        <w:pBdr>
          <w:top w:val="single" w:sz="4" w:space="1" w:color="auto"/>
          <w:left w:val="single" w:sz="4" w:space="4" w:color="auto"/>
          <w:bottom w:val="single" w:sz="4" w:space="1" w:color="auto"/>
          <w:right w:val="single" w:sz="4" w:space="4" w:color="auto"/>
          <w:between w:val="single" w:sz="4" w:space="1" w:color="auto"/>
          <w:bar w:val="single" w:sz="4" w:color="auto"/>
        </w:pBdr>
        <w:spacing w:before="69" w:after="100" w:afterAutospacing="1"/>
        <w:jc w:val="both"/>
        <w:rPr>
          <w:sz w:val="16"/>
          <w:szCs w:val="16"/>
        </w:rPr>
      </w:pPr>
      <w:r>
        <w:rPr>
          <w:sz w:val="16"/>
          <w:szCs w:val="16"/>
        </w:rPr>
        <w:t xml:space="preserve">       </w:t>
      </w:r>
      <w:r w:rsidR="000C5204">
        <w:rPr>
          <w:sz w:val="16"/>
          <w:szCs w:val="16"/>
        </w:rPr>
        <w:t xml:space="preserve">                         </w:t>
      </w:r>
      <w:r>
        <w:rPr>
          <w:sz w:val="16"/>
          <w:szCs w:val="16"/>
        </w:rPr>
        <w:t xml:space="preserve">   </w:t>
      </w:r>
      <w:r>
        <w:rPr>
          <w:sz w:val="16"/>
          <w:szCs w:val="16"/>
        </w:rPr>
        <w:object w:dxaOrig="1487" w:dyaOrig="993" w14:anchorId="393C3F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49.5pt" o:ole="">
            <v:imagedata r:id="rId13" o:title=""/>
          </v:shape>
          <o:OLEObject Type="Embed" ProgID="Acrobat.Document.DC" ShapeID="_x0000_i1025" DrawAspect="Icon" ObjectID="_1704806148" r:id="rId14"/>
        </w:object>
      </w:r>
      <w:r>
        <w:rPr>
          <w:sz w:val="16"/>
          <w:szCs w:val="16"/>
        </w:rPr>
        <w:t xml:space="preserve">                                                                               </w:t>
      </w:r>
      <w:r w:rsidR="0020607E">
        <w:rPr>
          <w:sz w:val="16"/>
          <w:szCs w:val="16"/>
        </w:rPr>
        <w:object w:dxaOrig="1487" w:dyaOrig="993" w14:anchorId="6344AD1B">
          <v:shape id="_x0000_i1026" type="#_x0000_t75" style="width:74.25pt;height:49.5pt" o:ole="">
            <v:imagedata r:id="rId15" o:title=""/>
          </v:shape>
          <o:OLEObject Type="Embed" ProgID="Acrobat.Document.DC" ShapeID="_x0000_i1026" DrawAspect="Icon" ObjectID="_1704806149" r:id="rId16"/>
        </w:object>
      </w:r>
    </w:p>
    <w:sectPr w:rsidR="00393D97" w:rsidRPr="00C516A2" w:rsidSect="00024888">
      <w:footerReference w:type="default" r:id="rId17"/>
      <w:type w:val="continuous"/>
      <w:pgSz w:w="12250" w:h="17180"/>
      <w:pgMar w:top="1417" w:right="1417" w:bottom="1417"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D37A6" w14:textId="77777777" w:rsidR="00841EEC" w:rsidRDefault="00841EEC" w:rsidP="00841EEC">
      <w:r>
        <w:separator/>
      </w:r>
    </w:p>
  </w:endnote>
  <w:endnote w:type="continuationSeparator" w:id="0">
    <w:p w14:paraId="4C6A13DA" w14:textId="77777777" w:rsidR="00841EEC" w:rsidRDefault="00841EEC" w:rsidP="00841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04C9C" w14:textId="02544C4C" w:rsidR="00841EEC" w:rsidRDefault="00841EEC">
    <w:pPr>
      <w:pStyle w:val="Pieddepage"/>
    </w:pPr>
    <w:r>
      <w:rPr>
        <w:noProof/>
      </w:rPr>
      <mc:AlternateContent>
        <mc:Choice Requires="wpg">
          <w:drawing>
            <wp:anchor distT="0" distB="0" distL="114300" distR="114300" simplePos="0" relativeHeight="251659264" behindDoc="1" locked="0" layoutInCell="1" allowOverlap="1" wp14:anchorId="76FFA119" wp14:editId="0E1B10F9">
              <wp:simplePos x="0" y="0"/>
              <wp:positionH relativeFrom="page">
                <wp:posOffset>6648671</wp:posOffset>
              </wp:positionH>
              <wp:positionV relativeFrom="page">
                <wp:align>bottom</wp:align>
              </wp:positionV>
              <wp:extent cx="1172210" cy="1294130"/>
              <wp:effectExtent l="0" t="0" r="85090" b="1270"/>
              <wp:wrapNone/>
              <wp:docPr id="1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2210" cy="1294130"/>
                        <a:chOff x="9816" y="15306"/>
                        <a:chExt cx="2446" cy="1873"/>
                      </a:xfrm>
                    </wpg:grpSpPr>
                    <wps:wsp>
                      <wps:cNvPr id="15" name="Freeform 24"/>
                      <wps:cNvSpPr>
                        <a:spLocks/>
                      </wps:cNvSpPr>
                      <wps:spPr bwMode="auto">
                        <a:xfrm>
                          <a:off x="9815" y="15321"/>
                          <a:ext cx="2430" cy="1857"/>
                        </a:xfrm>
                        <a:custGeom>
                          <a:avLst/>
                          <a:gdLst>
                            <a:gd name="T0" fmla="+- 0 12246 9816"/>
                            <a:gd name="T1" fmla="*/ T0 w 2430"/>
                            <a:gd name="T2" fmla="+- 0 15321 15321"/>
                            <a:gd name="T3" fmla="*/ 15321 h 1857"/>
                            <a:gd name="T4" fmla="+- 0 10230 9816"/>
                            <a:gd name="T5" fmla="*/ T4 w 2430"/>
                            <a:gd name="T6" fmla="+- 0 15321 15321"/>
                            <a:gd name="T7" fmla="*/ 15321 h 1857"/>
                            <a:gd name="T8" fmla="+- 0 10273 9816"/>
                            <a:gd name="T9" fmla="*/ T8 w 2430"/>
                            <a:gd name="T10" fmla="+- 0 15389 15321"/>
                            <a:gd name="T11" fmla="*/ 15389 h 1857"/>
                            <a:gd name="T12" fmla="+- 0 10320 9816"/>
                            <a:gd name="T13" fmla="*/ T12 w 2430"/>
                            <a:gd name="T14" fmla="+- 0 15464 15321"/>
                            <a:gd name="T15" fmla="*/ 15464 h 1857"/>
                            <a:gd name="T16" fmla="+- 0 10367 9816"/>
                            <a:gd name="T17" fmla="*/ T16 w 2430"/>
                            <a:gd name="T18" fmla="+- 0 15541 15321"/>
                            <a:gd name="T19" fmla="*/ 15541 h 1857"/>
                            <a:gd name="T20" fmla="+- 0 10412 9816"/>
                            <a:gd name="T21" fmla="*/ T20 w 2430"/>
                            <a:gd name="T22" fmla="+- 0 15617 15321"/>
                            <a:gd name="T23" fmla="*/ 15617 h 1857"/>
                            <a:gd name="T24" fmla="+- 0 10445 9816"/>
                            <a:gd name="T25" fmla="*/ T24 w 2430"/>
                            <a:gd name="T26" fmla="+- 0 15674 15321"/>
                            <a:gd name="T27" fmla="*/ 15674 h 1857"/>
                            <a:gd name="T28" fmla="+- 0 10477 9816"/>
                            <a:gd name="T29" fmla="*/ T28 w 2430"/>
                            <a:gd name="T30" fmla="+- 0 15731 15321"/>
                            <a:gd name="T31" fmla="*/ 15731 h 1857"/>
                            <a:gd name="T32" fmla="+- 0 10507 9816"/>
                            <a:gd name="T33" fmla="*/ T32 w 2430"/>
                            <a:gd name="T34" fmla="+- 0 15789 15321"/>
                            <a:gd name="T35" fmla="*/ 15789 h 1857"/>
                            <a:gd name="T36" fmla="+- 0 10535 9816"/>
                            <a:gd name="T37" fmla="*/ T36 w 2430"/>
                            <a:gd name="T38" fmla="+- 0 15848 15321"/>
                            <a:gd name="T39" fmla="*/ 15848 h 1857"/>
                            <a:gd name="T40" fmla="+- 0 10551 9816"/>
                            <a:gd name="T41" fmla="*/ T40 w 2430"/>
                            <a:gd name="T42" fmla="+- 0 15905 15321"/>
                            <a:gd name="T43" fmla="*/ 15905 h 1857"/>
                            <a:gd name="T44" fmla="+- 0 10551 9816"/>
                            <a:gd name="T45" fmla="*/ T44 w 2430"/>
                            <a:gd name="T46" fmla="+- 0 15934 15321"/>
                            <a:gd name="T47" fmla="*/ 15934 h 1857"/>
                            <a:gd name="T48" fmla="+- 0 10530 9816"/>
                            <a:gd name="T49" fmla="*/ T48 w 2430"/>
                            <a:gd name="T50" fmla="+- 0 16002 15321"/>
                            <a:gd name="T51" fmla="*/ 16002 h 1857"/>
                            <a:gd name="T52" fmla="+- 0 10500 9816"/>
                            <a:gd name="T53" fmla="*/ T52 w 2430"/>
                            <a:gd name="T54" fmla="+- 0 16075 15321"/>
                            <a:gd name="T55" fmla="*/ 16075 h 1857"/>
                            <a:gd name="T56" fmla="+- 0 10448 9816"/>
                            <a:gd name="T57" fmla="*/ T56 w 2430"/>
                            <a:gd name="T58" fmla="+- 0 16178 15321"/>
                            <a:gd name="T59" fmla="*/ 16178 h 1857"/>
                            <a:gd name="T60" fmla="+- 0 10413 9816"/>
                            <a:gd name="T61" fmla="*/ T60 w 2430"/>
                            <a:gd name="T62" fmla="+- 0 16243 15321"/>
                            <a:gd name="T63" fmla="*/ 16243 h 1857"/>
                            <a:gd name="T64" fmla="+- 0 10376 9816"/>
                            <a:gd name="T65" fmla="*/ T64 w 2430"/>
                            <a:gd name="T66" fmla="+- 0 16308 15321"/>
                            <a:gd name="T67" fmla="*/ 16308 h 1857"/>
                            <a:gd name="T68" fmla="+- 0 10339 9816"/>
                            <a:gd name="T69" fmla="*/ T68 w 2430"/>
                            <a:gd name="T70" fmla="+- 0 16373 15321"/>
                            <a:gd name="T71" fmla="*/ 16373 h 1857"/>
                            <a:gd name="T72" fmla="+- 0 10300 9816"/>
                            <a:gd name="T73" fmla="*/ T72 w 2430"/>
                            <a:gd name="T74" fmla="+- 0 16436 15321"/>
                            <a:gd name="T75" fmla="*/ 16436 h 1857"/>
                            <a:gd name="T76" fmla="+- 0 10261 9816"/>
                            <a:gd name="T77" fmla="*/ T76 w 2430"/>
                            <a:gd name="T78" fmla="+- 0 16500 15321"/>
                            <a:gd name="T79" fmla="*/ 16500 h 1857"/>
                            <a:gd name="T80" fmla="+- 0 10222 9816"/>
                            <a:gd name="T81" fmla="*/ T80 w 2430"/>
                            <a:gd name="T82" fmla="+- 0 16563 15321"/>
                            <a:gd name="T83" fmla="*/ 16563 h 1857"/>
                            <a:gd name="T84" fmla="+- 0 10177 9816"/>
                            <a:gd name="T85" fmla="*/ T84 w 2430"/>
                            <a:gd name="T86" fmla="+- 0 16634 15321"/>
                            <a:gd name="T87" fmla="*/ 16634 h 1857"/>
                            <a:gd name="T88" fmla="+- 0 10132 9816"/>
                            <a:gd name="T89" fmla="*/ T88 w 2430"/>
                            <a:gd name="T90" fmla="+- 0 16705 15321"/>
                            <a:gd name="T91" fmla="*/ 16705 h 1857"/>
                            <a:gd name="T92" fmla="+- 0 10086 9816"/>
                            <a:gd name="T93" fmla="*/ T92 w 2430"/>
                            <a:gd name="T94" fmla="+- 0 16776 15321"/>
                            <a:gd name="T95" fmla="*/ 16776 h 1857"/>
                            <a:gd name="T96" fmla="+- 0 10040 9816"/>
                            <a:gd name="T97" fmla="*/ T96 w 2430"/>
                            <a:gd name="T98" fmla="+- 0 16846 15321"/>
                            <a:gd name="T99" fmla="*/ 16846 h 1857"/>
                            <a:gd name="T100" fmla="+- 0 9947 9816"/>
                            <a:gd name="T101" fmla="*/ T100 w 2430"/>
                            <a:gd name="T102" fmla="+- 0 16986 15321"/>
                            <a:gd name="T103" fmla="*/ 16986 h 1857"/>
                            <a:gd name="T104" fmla="+- 0 9816 9816"/>
                            <a:gd name="T105" fmla="*/ T104 w 2430"/>
                            <a:gd name="T106" fmla="+- 0 17178 15321"/>
                            <a:gd name="T107" fmla="*/ 17178 h 1857"/>
                            <a:gd name="T108" fmla="+- 0 12246 9816"/>
                            <a:gd name="T109" fmla="*/ T108 w 2430"/>
                            <a:gd name="T110" fmla="+- 0 17178 15321"/>
                            <a:gd name="T111" fmla="*/ 17178 h 1857"/>
                            <a:gd name="T112" fmla="+- 0 12246 9816"/>
                            <a:gd name="T113" fmla="*/ T112 w 2430"/>
                            <a:gd name="T114" fmla="+- 0 15321 15321"/>
                            <a:gd name="T115" fmla="*/ 15321 h 18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430" h="1857">
                              <a:moveTo>
                                <a:pt x="2430" y="0"/>
                              </a:moveTo>
                              <a:lnTo>
                                <a:pt x="414" y="0"/>
                              </a:lnTo>
                              <a:lnTo>
                                <a:pt x="457" y="68"/>
                              </a:lnTo>
                              <a:lnTo>
                                <a:pt x="504" y="143"/>
                              </a:lnTo>
                              <a:lnTo>
                                <a:pt x="551" y="220"/>
                              </a:lnTo>
                              <a:lnTo>
                                <a:pt x="596" y="296"/>
                              </a:lnTo>
                              <a:lnTo>
                                <a:pt x="629" y="353"/>
                              </a:lnTo>
                              <a:lnTo>
                                <a:pt x="661" y="410"/>
                              </a:lnTo>
                              <a:lnTo>
                                <a:pt x="691" y="468"/>
                              </a:lnTo>
                              <a:lnTo>
                                <a:pt x="719" y="527"/>
                              </a:lnTo>
                              <a:lnTo>
                                <a:pt x="735" y="584"/>
                              </a:lnTo>
                              <a:lnTo>
                                <a:pt x="735" y="613"/>
                              </a:lnTo>
                              <a:lnTo>
                                <a:pt x="714" y="681"/>
                              </a:lnTo>
                              <a:lnTo>
                                <a:pt x="684" y="754"/>
                              </a:lnTo>
                              <a:lnTo>
                                <a:pt x="632" y="857"/>
                              </a:lnTo>
                              <a:lnTo>
                                <a:pt x="597" y="922"/>
                              </a:lnTo>
                              <a:lnTo>
                                <a:pt x="560" y="987"/>
                              </a:lnTo>
                              <a:lnTo>
                                <a:pt x="523" y="1052"/>
                              </a:lnTo>
                              <a:lnTo>
                                <a:pt x="484" y="1115"/>
                              </a:lnTo>
                              <a:lnTo>
                                <a:pt x="445" y="1179"/>
                              </a:lnTo>
                              <a:lnTo>
                                <a:pt x="406" y="1242"/>
                              </a:lnTo>
                              <a:lnTo>
                                <a:pt x="361" y="1313"/>
                              </a:lnTo>
                              <a:lnTo>
                                <a:pt x="316" y="1384"/>
                              </a:lnTo>
                              <a:lnTo>
                                <a:pt x="270" y="1455"/>
                              </a:lnTo>
                              <a:lnTo>
                                <a:pt x="224" y="1525"/>
                              </a:lnTo>
                              <a:lnTo>
                                <a:pt x="131" y="1665"/>
                              </a:lnTo>
                              <a:lnTo>
                                <a:pt x="0" y="1857"/>
                              </a:lnTo>
                              <a:lnTo>
                                <a:pt x="2430" y="1857"/>
                              </a:lnTo>
                              <a:lnTo>
                                <a:pt x="2430" y="0"/>
                              </a:lnTo>
                              <a:close/>
                            </a:path>
                          </a:pathLst>
                        </a:custGeom>
                        <a:solidFill>
                          <a:srgbClr val="252B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23"/>
                      <wps:cNvSpPr>
                        <a:spLocks/>
                      </wps:cNvSpPr>
                      <wps:spPr bwMode="auto">
                        <a:xfrm>
                          <a:off x="-829" y="16489"/>
                          <a:ext cx="1256" cy="779"/>
                        </a:xfrm>
                        <a:custGeom>
                          <a:avLst/>
                          <a:gdLst>
                            <a:gd name="T0" fmla="+- 0 11819 -829"/>
                            <a:gd name="T1" fmla="*/ T0 w 1256"/>
                            <a:gd name="T2" fmla="+- 0 16009 16490"/>
                            <a:gd name="T3" fmla="*/ 16009 h 779"/>
                            <a:gd name="T4" fmla="+- 0 11732 -829"/>
                            <a:gd name="T5" fmla="*/ T4 w 1256"/>
                            <a:gd name="T6" fmla="+- 0 15990 16490"/>
                            <a:gd name="T7" fmla="*/ 15990 h 779"/>
                            <a:gd name="T8" fmla="+- 0 11645 -829"/>
                            <a:gd name="T9" fmla="*/ T8 w 1256"/>
                            <a:gd name="T10" fmla="+- 0 15969 16490"/>
                            <a:gd name="T11" fmla="*/ 15969 h 779"/>
                            <a:gd name="T12" fmla="+- 0 11559 -829"/>
                            <a:gd name="T13" fmla="*/ T12 w 1256"/>
                            <a:gd name="T14" fmla="+- 0 15948 16490"/>
                            <a:gd name="T15" fmla="*/ 15948 h 779"/>
                            <a:gd name="T16" fmla="+- 0 11473 -829"/>
                            <a:gd name="T17" fmla="*/ T16 w 1256"/>
                            <a:gd name="T18" fmla="+- 0 15925 16490"/>
                            <a:gd name="T19" fmla="*/ 15925 h 779"/>
                            <a:gd name="T20" fmla="+- 0 11409 -829"/>
                            <a:gd name="T21" fmla="*/ T20 w 1256"/>
                            <a:gd name="T22" fmla="+- 0 15908 16490"/>
                            <a:gd name="T23" fmla="*/ 15908 h 779"/>
                            <a:gd name="T24" fmla="+- 0 11347 -829"/>
                            <a:gd name="T25" fmla="*/ T24 w 1256"/>
                            <a:gd name="T26" fmla="+- 0 15889 16490"/>
                            <a:gd name="T27" fmla="*/ 15889 h 779"/>
                            <a:gd name="T28" fmla="+- 0 11285 -829"/>
                            <a:gd name="T29" fmla="*/ T28 w 1256"/>
                            <a:gd name="T30" fmla="+- 0 15869 16490"/>
                            <a:gd name="T31" fmla="*/ 15869 h 779"/>
                            <a:gd name="T32" fmla="+- 0 11223 -829"/>
                            <a:gd name="T33" fmla="*/ T32 w 1256"/>
                            <a:gd name="T34" fmla="+- 0 15847 16490"/>
                            <a:gd name="T35" fmla="*/ 15847 h 779"/>
                            <a:gd name="T36" fmla="+- 0 11196 -829"/>
                            <a:gd name="T37" fmla="*/ T36 w 1256"/>
                            <a:gd name="T38" fmla="+- 0 15834 16490"/>
                            <a:gd name="T39" fmla="*/ 15834 h 779"/>
                            <a:gd name="T40" fmla="+- 0 11172 -829"/>
                            <a:gd name="T41" fmla="*/ T40 w 1256"/>
                            <a:gd name="T42" fmla="+- 0 15818 16490"/>
                            <a:gd name="T43" fmla="*/ 15818 h 779"/>
                            <a:gd name="T44" fmla="+- 0 11151 -829"/>
                            <a:gd name="T45" fmla="*/ T44 w 1256"/>
                            <a:gd name="T46" fmla="+- 0 15797 16490"/>
                            <a:gd name="T47" fmla="*/ 15797 h 779"/>
                            <a:gd name="T48" fmla="+- 0 11135 -829"/>
                            <a:gd name="T49" fmla="*/ T48 w 1256"/>
                            <a:gd name="T50" fmla="+- 0 15771 16490"/>
                            <a:gd name="T51" fmla="*/ 15771 h 779"/>
                            <a:gd name="T52" fmla="+- 0 11118 -829"/>
                            <a:gd name="T53" fmla="*/ T52 w 1256"/>
                            <a:gd name="T54" fmla="+- 0 15735 16490"/>
                            <a:gd name="T55" fmla="*/ 15735 h 779"/>
                            <a:gd name="T56" fmla="+- 0 11103 -829"/>
                            <a:gd name="T57" fmla="*/ T56 w 1256"/>
                            <a:gd name="T58" fmla="+- 0 15698 16490"/>
                            <a:gd name="T59" fmla="*/ 15698 h 779"/>
                            <a:gd name="T60" fmla="+- 0 11088 -829"/>
                            <a:gd name="T61" fmla="*/ T60 w 1256"/>
                            <a:gd name="T62" fmla="+- 0 15661 16490"/>
                            <a:gd name="T63" fmla="*/ 15661 h 779"/>
                            <a:gd name="T64" fmla="+- 0 11075 -829"/>
                            <a:gd name="T65" fmla="*/ T64 w 1256"/>
                            <a:gd name="T66" fmla="+- 0 15623 16490"/>
                            <a:gd name="T67" fmla="*/ 15623 h 779"/>
                            <a:gd name="T68" fmla="+- 0 11053 -829"/>
                            <a:gd name="T69" fmla="*/ T68 w 1256"/>
                            <a:gd name="T70" fmla="+- 0 15552 16490"/>
                            <a:gd name="T71" fmla="*/ 15552 h 779"/>
                            <a:gd name="T72" fmla="+- 0 11032 -829"/>
                            <a:gd name="T73" fmla="*/ T72 w 1256"/>
                            <a:gd name="T74" fmla="+- 0 15480 16490"/>
                            <a:gd name="T75" fmla="*/ 15480 h 779"/>
                            <a:gd name="T76" fmla="+- 0 11012 -829"/>
                            <a:gd name="T77" fmla="*/ T76 w 1256"/>
                            <a:gd name="T78" fmla="+- 0 15408 16490"/>
                            <a:gd name="T79" fmla="*/ 15408 h 779"/>
                            <a:gd name="T80" fmla="+- 0 10994 -829"/>
                            <a:gd name="T81" fmla="*/ T80 w 1256"/>
                            <a:gd name="T82" fmla="+- 0 15336 16490"/>
                            <a:gd name="T83" fmla="*/ 15336 h 779"/>
                            <a:gd name="T84" fmla="+- 0 10990 -829"/>
                            <a:gd name="T85" fmla="*/ T84 w 1256"/>
                            <a:gd name="T86" fmla="+- 0 15321 16490"/>
                            <a:gd name="T87" fmla="*/ 15321 h 779"/>
                            <a:gd name="T88" fmla="+- 0 12246 -829"/>
                            <a:gd name="T89" fmla="*/ T88 w 1256"/>
                            <a:gd name="T90" fmla="+- 0 16100 16490"/>
                            <a:gd name="T91" fmla="*/ 16100 h 779"/>
                            <a:gd name="T92" fmla="+- 0 12240 -829"/>
                            <a:gd name="T93" fmla="*/ T92 w 1256"/>
                            <a:gd name="T94" fmla="+- 0 16099 16490"/>
                            <a:gd name="T95" fmla="*/ 16099 h 779"/>
                            <a:gd name="T96" fmla="+- 0 12165 -829"/>
                            <a:gd name="T97" fmla="*/ T96 w 1256"/>
                            <a:gd name="T98" fmla="+- 0 16084 16490"/>
                            <a:gd name="T99" fmla="*/ 16084 h 779"/>
                            <a:gd name="T100" fmla="+- 0 12090 -829"/>
                            <a:gd name="T101" fmla="*/ T100 w 1256"/>
                            <a:gd name="T102" fmla="+- 0 16068 16490"/>
                            <a:gd name="T103" fmla="*/ 16068 h 779"/>
                            <a:gd name="T104" fmla="+- 0 12022 -829"/>
                            <a:gd name="T105" fmla="*/ T104 w 1256"/>
                            <a:gd name="T106" fmla="+- 0 16053 16490"/>
                            <a:gd name="T107" fmla="*/ 16053 h 779"/>
                            <a:gd name="T108" fmla="+- 0 11955 -829"/>
                            <a:gd name="T109" fmla="*/ T108 w 1256"/>
                            <a:gd name="T110" fmla="+- 0 16039 16490"/>
                            <a:gd name="T111" fmla="*/ 16039 h 779"/>
                            <a:gd name="T112" fmla="+- 0 11887 -829"/>
                            <a:gd name="T113" fmla="*/ T112 w 1256"/>
                            <a:gd name="T114" fmla="+- 0 16024 16490"/>
                            <a:gd name="T115" fmla="*/ 16024 h 779"/>
                            <a:gd name="T116" fmla="+- 0 11819 -829"/>
                            <a:gd name="T117" fmla="*/ T116 w 1256"/>
                            <a:gd name="T118" fmla="+- 0 16009 16490"/>
                            <a:gd name="T119" fmla="*/ 16009 h 7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256" h="779">
                              <a:moveTo>
                                <a:pt x="12648" y="-481"/>
                              </a:moveTo>
                              <a:lnTo>
                                <a:pt x="12561" y="-500"/>
                              </a:lnTo>
                              <a:lnTo>
                                <a:pt x="12474" y="-521"/>
                              </a:lnTo>
                              <a:lnTo>
                                <a:pt x="12388" y="-542"/>
                              </a:lnTo>
                              <a:lnTo>
                                <a:pt x="12302" y="-565"/>
                              </a:lnTo>
                              <a:lnTo>
                                <a:pt x="12238" y="-582"/>
                              </a:lnTo>
                              <a:lnTo>
                                <a:pt x="12176" y="-601"/>
                              </a:lnTo>
                              <a:lnTo>
                                <a:pt x="12114" y="-621"/>
                              </a:lnTo>
                              <a:lnTo>
                                <a:pt x="12052" y="-643"/>
                              </a:lnTo>
                              <a:lnTo>
                                <a:pt x="12025" y="-656"/>
                              </a:lnTo>
                              <a:lnTo>
                                <a:pt x="12001" y="-672"/>
                              </a:lnTo>
                              <a:lnTo>
                                <a:pt x="11980" y="-693"/>
                              </a:lnTo>
                              <a:lnTo>
                                <a:pt x="11964" y="-719"/>
                              </a:lnTo>
                              <a:lnTo>
                                <a:pt x="11947" y="-755"/>
                              </a:lnTo>
                              <a:lnTo>
                                <a:pt x="11932" y="-792"/>
                              </a:lnTo>
                              <a:lnTo>
                                <a:pt x="11917" y="-829"/>
                              </a:lnTo>
                              <a:lnTo>
                                <a:pt x="11904" y="-867"/>
                              </a:lnTo>
                              <a:lnTo>
                                <a:pt x="11882" y="-938"/>
                              </a:lnTo>
                              <a:lnTo>
                                <a:pt x="11861" y="-1010"/>
                              </a:lnTo>
                              <a:lnTo>
                                <a:pt x="11841" y="-1082"/>
                              </a:lnTo>
                              <a:lnTo>
                                <a:pt x="11823" y="-1154"/>
                              </a:lnTo>
                              <a:lnTo>
                                <a:pt x="11819" y="-1169"/>
                              </a:lnTo>
                              <a:moveTo>
                                <a:pt x="13075" y="-390"/>
                              </a:moveTo>
                              <a:lnTo>
                                <a:pt x="13069" y="-391"/>
                              </a:lnTo>
                              <a:lnTo>
                                <a:pt x="12994" y="-406"/>
                              </a:lnTo>
                              <a:lnTo>
                                <a:pt x="12919" y="-422"/>
                              </a:lnTo>
                              <a:lnTo>
                                <a:pt x="12851" y="-437"/>
                              </a:lnTo>
                              <a:lnTo>
                                <a:pt x="12784" y="-451"/>
                              </a:lnTo>
                              <a:lnTo>
                                <a:pt x="12716" y="-466"/>
                              </a:lnTo>
                              <a:lnTo>
                                <a:pt x="12648" y="-481"/>
                              </a:lnTo>
                            </a:path>
                          </a:pathLst>
                        </a:custGeom>
                        <a:noFill/>
                        <a:ln w="1976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22"/>
                      <wps:cNvSpPr>
                        <a:spLocks/>
                      </wps:cNvSpPr>
                      <wps:spPr bwMode="auto">
                        <a:xfrm>
                          <a:off x="10523" y="16344"/>
                          <a:ext cx="1723" cy="834"/>
                        </a:xfrm>
                        <a:custGeom>
                          <a:avLst/>
                          <a:gdLst>
                            <a:gd name="T0" fmla="+- 0 11167 10523"/>
                            <a:gd name="T1" fmla="*/ T0 w 1723"/>
                            <a:gd name="T2" fmla="+- 0 16345 16345"/>
                            <a:gd name="T3" fmla="*/ 16345 h 834"/>
                            <a:gd name="T4" fmla="+- 0 11093 10523"/>
                            <a:gd name="T5" fmla="*/ T4 w 1723"/>
                            <a:gd name="T6" fmla="+- 0 16412 16345"/>
                            <a:gd name="T7" fmla="*/ 16412 h 834"/>
                            <a:gd name="T8" fmla="+- 0 11055 10523"/>
                            <a:gd name="T9" fmla="*/ T8 w 1723"/>
                            <a:gd name="T10" fmla="+- 0 16461 16345"/>
                            <a:gd name="T11" fmla="*/ 16461 h 834"/>
                            <a:gd name="T12" fmla="+- 0 11008 10523"/>
                            <a:gd name="T13" fmla="*/ T12 w 1723"/>
                            <a:gd name="T14" fmla="+- 0 16521 16345"/>
                            <a:gd name="T15" fmla="*/ 16521 h 834"/>
                            <a:gd name="T16" fmla="+- 0 10955 10523"/>
                            <a:gd name="T17" fmla="*/ T16 w 1723"/>
                            <a:gd name="T18" fmla="+- 0 16592 16345"/>
                            <a:gd name="T19" fmla="*/ 16592 h 834"/>
                            <a:gd name="T20" fmla="+- 0 10896 10523"/>
                            <a:gd name="T21" fmla="*/ T20 w 1723"/>
                            <a:gd name="T22" fmla="+- 0 16670 16345"/>
                            <a:gd name="T23" fmla="*/ 16670 h 834"/>
                            <a:gd name="T24" fmla="+- 0 10768 10523"/>
                            <a:gd name="T25" fmla="*/ T24 w 1723"/>
                            <a:gd name="T26" fmla="+- 0 16843 16345"/>
                            <a:gd name="T27" fmla="*/ 16843 h 834"/>
                            <a:gd name="T28" fmla="+- 0 10523 10523"/>
                            <a:gd name="T29" fmla="*/ T28 w 1723"/>
                            <a:gd name="T30" fmla="+- 0 17178 16345"/>
                            <a:gd name="T31" fmla="*/ 17178 h 834"/>
                            <a:gd name="T32" fmla="+- 0 12246 10523"/>
                            <a:gd name="T33" fmla="*/ T32 w 1723"/>
                            <a:gd name="T34" fmla="+- 0 17178 16345"/>
                            <a:gd name="T35" fmla="*/ 17178 h 834"/>
                            <a:gd name="T36" fmla="+- 0 12246 10523"/>
                            <a:gd name="T37" fmla="*/ T36 w 1723"/>
                            <a:gd name="T38" fmla="+- 0 16587 16345"/>
                            <a:gd name="T39" fmla="*/ 16587 h 834"/>
                            <a:gd name="T40" fmla="+- 0 12223 10523"/>
                            <a:gd name="T41" fmla="*/ T40 w 1723"/>
                            <a:gd name="T42" fmla="+- 0 16578 16345"/>
                            <a:gd name="T43" fmla="*/ 16578 h 834"/>
                            <a:gd name="T44" fmla="+- 0 12151 10523"/>
                            <a:gd name="T45" fmla="*/ T44 w 1723"/>
                            <a:gd name="T46" fmla="+- 0 16551 16345"/>
                            <a:gd name="T47" fmla="*/ 16551 h 834"/>
                            <a:gd name="T48" fmla="+- 0 12078 10523"/>
                            <a:gd name="T49" fmla="*/ T48 w 1723"/>
                            <a:gd name="T50" fmla="+- 0 16526 16345"/>
                            <a:gd name="T51" fmla="*/ 16526 h 834"/>
                            <a:gd name="T52" fmla="+- 0 12004 10523"/>
                            <a:gd name="T53" fmla="*/ T52 w 1723"/>
                            <a:gd name="T54" fmla="+- 0 16502 16345"/>
                            <a:gd name="T55" fmla="*/ 16502 h 834"/>
                            <a:gd name="T56" fmla="+- 0 11930 10523"/>
                            <a:gd name="T57" fmla="*/ T56 w 1723"/>
                            <a:gd name="T58" fmla="+- 0 16480 16345"/>
                            <a:gd name="T59" fmla="*/ 16480 h 834"/>
                            <a:gd name="T60" fmla="+- 0 11855 10523"/>
                            <a:gd name="T61" fmla="*/ T60 w 1723"/>
                            <a:gd name="T62" fmla="+- 0 16460 16345"/>
                            <a:gd name="T63" fmla="*/ 16460 h 834"/>
                            <a:gd name="T64" fmla="+- 0 11780 10523"/>
                            <a:gd name="T65" fmla="*/ T64 w 1723"/>
                            <a:gd name="T66" fmla="+- 0 16441 16345"/>
                            <a:gd name="T67" fmla="*/ 16441 h 834"/>
                            <a:gd name="T68" fmla="+- 0 11705 10523"/>
                            <a:gd name="T69" fmla="*/ T68 w 1723"/>
                            <a:gd name="T70" fmla="+- 0 16424 16345"/>
                            <a:gd name="T71" fmla="*/ 16424 h 834"/>
                            <a:gd name="T72" fmla="+- 0 11631 10523"/>
                            <a:gd name="T73" fmla="*/ T72 w 1723"/>
                            <a:gd name="T74" fmla="+- 0 16409 16345"/>
                            <a:gd name="T75" fmla="*/ 16409 h 834"/>
                            <a:gd name="T76" fmla="+- 0 11556 10523"/>
                            <a:gd name="T77" fmla="*/ T76 w 1723"/>
                            <a:gd name="T78" fmla="+- 0 16395 16345"/>
                            <a:gd name="T79" fmla="*/ 16395 h 834"/>
                            <a:gd name="T80" fmla="+- 0 11481 10523"/>
                            <a:gd name="T81" fmla="*/ T80 w 1723"/>
                            <a:gd name="T82" fmla="+- 0 16382 16345"/>
                            <a:gd name="T83" fmla="*/ 16382 h 834"/>
                            <a:gd name="T84" fmla="+- 0 11405 10523"/>
                            <a:gd name="T85" fmla="*/ T84 w 1723"/>
                            <a:gd name="T86" fmla="+- 0 16371 16345"/>
                            <a:gd name="T87" fmla="*/ 16371 h 834"/>
                            <a:gd name="T88" fmla="+- 0 11330 10523"/>
                            <a:gd name="T89" fmla="*/ T88 w 1723"/>
                            <a:gd name="T90" fmla="+- 0 16361 16345"/>
                            <a:gd name="T91" fmla="*/ 16361 h 834"/>
                            <a:gd name="T92" fmla="+- 0 11254 10523"/>
                            <a:gd name="T93" fmla="*/ T92 w 1723"/>
                            <a:gd name="T94" fmla="+- 0 16353 16345"/>
                            <a:gd name="T95" fmla="*/ 16353 h 834"/>
                            <a:gd name="T96" fmla="+- 0 11178 10523"/>
                            <a:gd name="T97" fmla="*/ T96 w 1723"/>
                            <a:gd name="T98" fmla="+- 0 16345 16345"/>
                            <a:gd name="T99" fmla="*/ 16345 h 834"/>
                            <a:gd name="T100" fmla="+- 0 11167 10523"/>
                            <a:gd name="T101" fmla="*/ T100 w 1723"/>
                            <a:gd name="T102" fmla="+- 0 16345 16345"/>
                            <a:gd name="T103" fmla="*/ 16345 h 8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723" h="834">
                              <a:moveTo>
                                <a:pt x="644" y="0"/>
                              </a:moveTo>
                              <a:lnTo>
                                <a:pt x="570" y="67"/>
                              </a:lnTo>
                              <a:lnTo>
                                <a:pt x="532" y="116"/>
                              </a:lnTo>
                              <a:lnTo>
                                <a:pt x="485" y="176"/>
                              </a:lnTo>
                              <a:lnTo>
                                <a:pt x="432" y="247"/>
                              </a:lnTo>
                              <a:lnTo>
                                <a:pt x="373" y="325"/>
                              </a:lnTo>
                              <a:lnTo>
                                <a:pt x="245" y="498"/>
                              </a:lnTo>
                              <a:lnTo>
                                <a:pt x="0" y="833"/>
                              </a:lnTo>
                              <a:lnTo>
                                <a:pt x="1723" y="833"/>
                              </a:lnTo>
                              <a:lnTo>
                                <a:pt x="1723" y="242"/>
                              </a:lnTo>
                              <a:lnTo>
                                <a:pt x="1700" y="233"/>
                              </a:lnTo>
                              <a:lnTo>
                                <a:pt x="1628" y="206"/>
                              </a:lnTo>
                              <a:lnTo>
                                <a:pt x="1555" y="181"/>
                              </a:lnTo>
                              <a:lnTo>
                                <a:pt x="1481" y="157"/>
                              </a:lnTo>
                              <a:lnTo>
                                <a:pt x="1407" y="135"/>
                              </a:lnTo>
                              <a:lnTo>
                                <a:pt x="1332" y="115"/>
                              </a:lnTo>
                              <a:lnTo>
                                <a:pt x="1257" y="96"/>
                              </a:lnTo>
                              <a:lnTo>
                                <a:pt x="1182" y="79"/>
                              </a:lnTo>
                              <a:lnTo>
                                <a:pt x="1108" y="64"/>
                              </a:lnTo>
                              <a:lnTo>
                                <a:pt x="1033" y="50"/>
                              </a:lnTo>
                              <a:lnTo>
                                <a:pt x="958" y="37"/>
                              </a:lnTo>
                              <a:lnTo>
                                <a:pt x="882" y="26"/>
                              </a:lnTo>
                              <a:lnTo>
                                <a:pt x="807" y="16"/>
                              </a:lnTo>
                              <a:lnTo>
                                <a:pt x="731" y="8"/>
                              </a:lnTo>
                              <a:lnTo>
                                <a:pt x="655" y="0"/>
                              </a:lnTo>
                              <a:lnTo>
                                <a:pt x="644" y="0"/>
                              </a:lnTo>
                              <a:close/>
                            </a:path>
                          </a:pathLst>
                        </a:custGeom>
                        <a:solidFill>
                          <a:srgbClr val="C7A5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7B28AE" id="Group 21" o:spid="_x0000_s1026" style="position:absolute;margin-left:523.5pt;margin-top:0;width:92.3pt;height:101.9pt;z-index:-251657216;mso-position-horizontal-relative:page;mso-position-vertical:bottom;mso-position-vertical-relative:page" coordorigin="9816,15306" coordsize="2446,1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VYLbxEAAJFeAAAOAAAAZHJzL2Uyb0RvYy54bWzsXNtuI8cVfA+QfyD4mEDW9Fx6ZgRrDcc3&#10;BHASA2Y+gEtRF4QiGZK7WufrU6cvVM9h9ZDxGgkQyA9LySz11Jzq7uk+dXq+/OrT82rycbnbP23W&#10;t1PzRTGdLNeLzd3T+uF2+vfZ91fddLI/zNd389Vmvbyd/rLcT7969/vfffmyvVmWm8fN6m65m6CR&#10;9f7mZXs7fTwctjfX1/vF4/J5vv9is12u8eX9Zvc8P+DX3cP13W7+gtafV9dlUdjrl83ubrvbLJb7&#10;Pf7vt/7L6TvX/v39cnH42/39fnmYrG6n4HZw/+7cv+/l3+t3X85vHnbz7ePTItCY/woWz/OnNS56&#10;bOrb+WE++bB7Omnq+Wmx2+w394cvFpvn6839/dNi6e4Bd2MKdTc/7DYftu5eHm5eHrbHMCG0Kk6/&#10;utnFXz/+sNv+vP1p59njxx83i3/sEZfrl+3DTfq9/P7gwZP3L3/Z3EHP+YfDxt34p/vdszSBW5p8&#10;cvH95Rjf5afDZIH/aUxblgYyLPCdKfvaVEGBxSNkkr/rO2OnE/m6qQrr5Vk8fhcaKOsa37q/7tpK&#10;vr2e3/grO7aBnaiP7rR/jdj+8yL28+N8u3RC7CUiP+0mT3dCcTpZz58Rhe93y6X00UlZCym5OmAx&#10;qvs0pMk3Atsj8meDiaDgUj4opfFBiTEta8QwhKRpByGZ3yw+7A8/LDdOmPnHH/cH393v8JOT+y7w&#10;n6GJ++cVev4frybFxJRlbSdOivAHEWci7g/Xk1kxecENRwkfjo2VEeQba6rSTCBnZP4KrCIQrTnA&#10;5HFiOn8XGErHBuuI8w0WZVVQdgiSvwthV2fYoQOlt5pn10bgGXaY4dIGi7KtKLs+4oRdl2EnoyNt&#10;ram6ngfPpFogesDx6BmlR1GVPHwm1WNmyhxFJUdT2zpDMRXEOFyGohKlqGxLY2hSUWbG5igqTZqm&#10;znRBk6piHI5TLJUwRY0AsSGCbp70QoQ6M0iUKo01LY9imcpiHC5DUQlT1HXDKaa6zMrcSCmVKo1t&#10;M0KXqSygCFyGohKmqFsudJnqMitzw0XmvsFwaauM0FUqi2kExylWSpiiKTjFKtVlVuWGS6VUadrc&#10;iK5SWUAxO6IrJUzRVFzoKtVlVuWGS6VUabq6432xSmUxDsejWCthiqYxtC/WqS6zOjdcaqVK0xcN&#10;p1inshiHy1BUwuQpprrM6txwkaXJoC/2VWa41KksoAhchqISBkLzqbtOdZlBPT7pNEoVWxQlj2KT&#10;ymIcjlNslDAYLpxik+oya3LDpVGq2KLNCN2ksoAicBmKShjMix3ti1h5JFN3kxsujVIFM3eXiWIq&#10;i3E4TtEqYfB04YsIm+oys7nhYpUqFus0TtGmshiHy1BUwhRVy9eINtVlhrUB74tWqWKrIhNFm8pi&#10;HC5DUQlTVFVPhbapLjObGy6tUsVWWNrRlWybygKKwHGKrRKmqDLDBdubpC+2ueHSKlVsjVmeU0xl&#10;MQ6XoaiEKUrLp+421WWG3sCFbpUqVmYITjGVxTgcp9gpYYqy5IuxLtVl1uWGS6dUsY3NCN2lsoAi&#10;cBmKSpjCZFY6XarLrMsNl06pYm3u6dKlshiHy1BUwhQGixi2pO1SXWZdbrj0ShXb5p7RfSqLcThO&#10;sVfCFEXHJ50+1WXW54ZLr1SxLbot7Yt9KgsoApehqIQpCixiWBT7VJdZnxsuvVLFdtiLc4qpLMbh&#10;OEVTDJXp+5ovaU2RCjPD32XGtCmUMLaHMJSlKVJpjAPmaA7VkSDSSJoiFQc0c4PGIIU0WJO12Ue1&#10;KVJ5jAPmaCqF8tmSIlUIPHMjx+ht/wjP4b5/jKfe+Od5qp1/futvhgo5wTOyS8rKL4dJ/gRpu4eY&#10;hZo/xsTU4tM6ZKbw02QuKeTCJRe3m70kB2fonciCzWLmDyhJY2XAuL6AY05sHAyhBIzg+qTiOFri&#10;5eDNZXB0LQfvL4JLBkHg2PhfQqYMN4pN+EXwcKvYEF8Cl12ukMHm9CJ4uFVsFC+By+5PWsem7SJ4&#10;uFVsoC6Ch1vFZuYSuOxQhAw2FhfBw602l92qrNyldSy4L2ldVtEOftmtyopW4FiIXtK6rC4d/LJb&#10;lZWeg192q7LqEjgWS5eQkRWQg192q7IaETgWEZe0LisDB7/sVuUp7eCX3ap7YgpeHnOX0HHPLv8H&#10;l92ukYeI+4NLJ6fj7IQpOKGEORezWphgd3DGtCe2m07gib2Xv5nfbOcHmZfjj5OX26m3Gh5hfEiO&#10;Xr553nxczjYOc5AJ2iNA1tk6uOArYLVOgbU8SBJc/DZ+bl1ztWzIgbJduI/4dfz0sKbwjZnjLBK/&#10;j58BJ0kNNFcil+vjEr+PnwHXY9UgOHyO4awkKYGrMHGM4sLQr/GUH8XJshjt1Wfut5WkNXDNccaP&#10;/OOnv49WEoqC65wrBTni9/FziLPoOGP82iCaxfgew2El6q7bIpczipNUK/gFxyfLrwljsi/L0fYa&#10;yaKgvR47oLHrNpJRBw5DcbzBOtyIMceRFCMXP30EkWj3LZo2ThsRED8DUBakcukSCc0xjlXoM6Y6&#10;I0oV/dLqjMqlZDPk0vXx+Ra5xU/PEctED2ywshjjCG4eaPGwGgOGC5/T+Th7RA8w2yOOSD2gFqvN&#10;fumpyATm/OHjTIbmUkN0v1k93X3/tFrJ/LXfPbz/ZrWbfJyjUKBsyj8134VbGsBWbsG53sifxTt2&#10;Trl3cr31+35z9wtc3d3GVxugOgI/PG52/5pOXlBpcDvd//PDfLecTlZ/XsOY7k0t2fKD+wVTnjhN&#10;u/Sb9+k38/UCTd1OD1MskOXHbw6+nOHDdvf08IgrGTc1rzdfw5q/fxLLF974/sazCr/AG/9vmeTo&#10;8N4kFz7OSJ/4he1v7ZJfdWE+RnILawTc9/wmuuSmbMBDCgfa4wiNFQtpn/hPTHLTmX7iLuou9WpX&#10;Y1QcNz7OJHdXVyC9fy4K+Ly2Rg5FATFXHVuTRLzYvOEmRjxy0yKXw8hhojo25zxyRg6x8qDg4Pc9&#10;MnaMHJ7Px9ZgZABGyakNM5pqKDk8147NOYuckdN75aa3mdANt8oOR+npjTJ84IyyqRjeIacMMYEO&#10;4yd+Gouf2iT3wHGGShFTI8PM5CUGOWWoFGn6Ei4LZZhqAomBowxl1krv2dToqYwh8ccZQzzrB+3B&#10;yMvEUPnjguMMlSqmQhaMMhyMkVKSS5Sh0qTpxNhlMVT2uOA4Q6WKKTs+Tog7zhieuONdbqQod1xw&#10;lKE2x1EpxPshMccpQ6UJlqqogmAxVOa44DhDpYoxyLQylYk3ThkqTZpO8u6U4XCkCI4y1Na4VMVR&#10;hsQaZwxPrPHOZEaKssYFxxkqVbD8NZzhYKQ4Z5wyVJo0bZ9RWTnjguMMlSrGoAKCqUyMccZQG+NN&#10;26KOhKk8NMYdjjLUvjj2EB1lSHxxylBpggqWzIw99MUdjjNUqiAJzccyscUpQ6VJg1R/JobDkSI4&#10;ylC74kig8xgSV5wx1K54Y+FsUpWHrrjDcYZKFbgIvB8SU5wyVJo0FvMrZzhcegmOM1SqYNPLVSae&#10;OGOoPfGmQSkHZTj0xB2OMtSWOLohnw+JJU4ZKk2aGr4vZ5hOX6hPBI4zVKog6ZdhmIriHXHKUGnS&#10;1Lm1DTYrrytiMMytbU4McVh8dLYhhjhjqA3xppKyAjYfDg1xh6MxlFRKuj4sZLPAZmzih1OGShNf&#10;x0sZpqJ4x4ozVKo4u4wyTEXxdjhjeGKHi51KY6jscMFRhtoNB0MeQ+KGU4ZKEwtRMgwHI8XhOEOl&#10;SokSCaoyMcMpQ6WJLVAgwWOYioJ9MnCUofbCTVlkOiI1wxnJUzO8QEkRZanNcAFmaCptStS40EhS&#10;M5zTVOJYeRRkaA7GjANmaCqBTN9wwZ2N8bq59144pan397ZAFRenOdzgOyCnebLD7zq+98NCMs5T&#10;UqZvnBXOaSqBbIGdYoamGj0AZmgqhfIpJrXPd5XwnKYSyGWQMjTVEEpTTcidvhn2uUqDN8M+F5ng&#10;i8zeDHtdyvJm2Of6zJth74x6sS8ylU3IGDnjDY+naDe6eiUxuD7L4XdPkAkcfjEYhMCrf++9QVPC&#10;W3HXvqqPLvAraGgkSmveIbxCye+oQwg/VCqZ4c9cNZhNYYFkvT9TVl2g0JwxUQGVOkXX6hmLUhKZ&#10;sVVsfsYJmBbPaWnVol7yDDR45lf27G2JG+1bPVPHgCVrqPm6QgHyGQKFlHQ6rthnj3I1vewiHRRD&#10;8AzUBrWkFuEMVHJ60mp7xndGZw4FAVctdjpnWg1DIO7P8t3F9KE85KrDQYLxVjvZ9wrXHp3hDDR2&#10;bWwTzvRt04Uytyuses/dWBeKE66QdB0vn0BCMRSCAIvHyZDv66AMI7dCasrfXOVNRoTsFaRGLs5e&#10;YzEokaiOZVYREj/jjIBUg4fW/sB2Xoqyj4TrM6Uc4nyEflsjUT+8NU2gDWUaVzX+5gw0VEtc1Th+&#10;Mg4lE52/MO7vbG3BsUJAam6kdsr0LTqMqzTIlh187/4LtAZlB3gPwPoOdOc3j8v53Xfh58P8aeV/&#10;diF/q0Pw74DIHNbHLKQP67ux+FuXIUhVUagvwhENN4STOoRWvpM6BNhDQenPrkPA6YSJv6rrImOF&#10;CHJ5BVI+KziLr4B/NTDdGDsANrHhLsYKEYoeSQYXE3XhdFPsKxEIO7UhtnLqmrIbJiwERtmp3TCI&#10;4W4Zu3Qv7EsRCLuTVEXtDAUSPJWpEBzld5KowIkXTlAlKuTEC4zEE3l1xb7F+opHcFiL4HCcotKk&#10;kJQPjaFKUsiJF0pRiWJRZZChmKqC1CJwlKIuRig6mMCUIqtGIFHU1QgWZ5Y4RRnfxzQXTl8Bxymq&#10;9FHRSs6Q9URZ6x1b9Kf1WRT1aX1UYUp2j/TFYTmCw3GKShchl6GY6uJP6zOKuh7Bn3JhFIf1COGQ&#10;C5lsdD2Cy9nTKLKCBCK0Pq0/QjGVJZ4XYhTVcBmhmM5h/rQ+jaKSxTbIZVKhh6f1HY4KrSsScJoy&#10;IzQrSSBR1CUJFi8z4BSHJQkOxymq4VJKSQIVWlJOr8PF1yQwikoWKy8ooFEc1iQ4HKeodCkLuWk2&#10;ollRAqGoixIwJYsJR0b0sCjB4ShFXZSAN2ghZ80osqoERlHJgjO7mal7WJXgcJyi0gWbQsy0lOJg&#10;uLjT+my4nJzW93Ywi2I6iyFF7uxgMqJPyhK63AOQ1SWQKOq6BFvjYD8VeliX4HA0irI994PAV3Di&#10;2GMmiqwwgVFUstha3qjD+qI6rS84TlENF+NOCzOhWWUCoagrE2wNn4VSHFYmOByleFKZYOXtMowi&#10;K01gFJUsVookOcV0FkNfdF4M6YuSiRoI3WAgcIqD4eJO67PhcnJav+oz+4FhbYIVHI2irk0wyBxy&#10;iqw4gURRFyfYqstMOsPiBIfjFJUuKF7NLGlZdQKjqGTBGyEyw0Wd1hccp6iHS5WbF8lpfSb0SXkC&#10;jpzwvqjKEwRHKeryBOR/M08XVp9AonhyWh8nrTIUh8NFcJyi0gWZ9MwzmhUoMIpKFpkRMxSHTxfB&#10;UYonBQpI7uX29+y4PtP6tEIhS1NXKAx4Is/05gLnXJk3FzgXmTcXOBeZNxc4F5n/jQuMCe4zHVR5&#10;RoiDKms15qBi4ezckugZ5SyYJhzXPONZoezRNYeHREgnR3ckfnqbpg6H7MW6RB7WGQb+QLbChfbg&#10;x47i8IYrd93qzBnRMoz9Gq+1Gbuudx47ZGnGUO7ZJrbUxcBz52yx6/CXLs9d2pZ41OPS5TmXC5XO&#10;XpKjQR5DHD+DcyYOurSIVz2O33Ut76YR4PElHLGl+BlarI69YfxALlZmvsUzJ9xhMfrudTw0GS8Y&#10;P8OFYWw6hth3juqHN7I5HFIbY7heNu244TPWX7Rrkfoca62L4RuH4ZWg7qLjHRX5H4cavwE9ymO4&#10;fpvzyd+0X2ObF+55YBT+X51Pdq/0xnvP3XQV3tEuL1ZPf3em5+ub5N/9GwAA//8DAFBLAwQUAAYA&#10;CAAAACEAuUagzeEAAAAKAQAADwAAAGRycy9kb3ducmV2LnhtbEyPQUvDQBCF74L/YRnBm91NorXE&#10;bEop6qkItkLpbZtMk9DsbMhuk/TfOz3pZeDxHm++ly0n24oBe9840hDNFAikwpUNVRp+dh9PCxA+&#10;GCpN6wg1XNHDMr+/y0xaupG+cdiGSnAJ+dRoqEPoUil9UaM1fuY6JPZOrrcmsOwrWfZm5HLbylip&#10;ubSmIf5Qmw7XNRbn7cVq+BzNuEqi92FzPq2vh93L134TodaPD9PqDUTAKfyF4YbP6JAz09FdqPSi&#10;Za2eX3lM0MD35sdJNAdx1BCrZAEyz+T/CfkvAAAA//8DAFBLAQItABQABgAIAAAAIQC2gziS/gAA&#10;AOEBAAATAAAAAAAAAAAAAAAAAAAAAABbQ29udGVudF9UeXBlc10ueG1sUEsBAi0AFAAGAAgAAAAh&#10;ADj9If/WAAAAlAEAAAsAAAAAAAAAAAAAAAAALwEAAF9yZWxzLy5yZWxzUEsBAi0AFAAGAAgAAAAh&#10;AOy9VgtvEQAAkV4AAA4AAAAAAAAAAAAAAAAALgIAAGRycy9lMm9Eb2MueG1sUEsBAi0AFAAGAAgA&#10;AAAhALlGoM3hAAAACgEAAA8AAAAAAAAAAAAAAAAAyRMAAGRycy9kb3ducmV2LnhtbFBLBQYAAAAA&#10;BAAEAPMAAADXFAAAAAA=&#10;">
              <v:shape id="Freeform 24" o:spid="_x0000_s1027" style="position:absolute;left:9815;top:15321;width:2430;height:1857;visibility:visible;mso-wrap-style:square;v-text-anchor:top" coordsize="2430,1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7fIbwQAAANsAAAAPAAAAZHJzL2Rvd25yZXYueG1sRE/fa8Iw&#10;EH4X9j+EG/im6SaKVKOMDVGEobb6fjRnW9dcShK1+++XgeDbfXw/b77sTCNu5HxtWcHbMAFBXFhd&#10;c6ngmK8GUxA+IGtsLJOCX/KwXLz05phqe+cD3bJQihjCPkUFVQhtKqUvKjLoh7YljtzZOoMhQldK&#10;7fAew00j35NkIg3WHBsqbOmzouInuxoFebH3Zp9/X9w2OX1ds2w92Y1HSvVfu48ZiEBdeIof7o2O&#10;88fw/0s8QC7+AAAA//8DAFBLAQItABQABgAIAAAAIQDb4fbL7gAAAIUBAAATAAAAAAAAAAAAAAAA&#10;AAAAAABbQ29udGVudF9UeXBlc10ueG1sUEsBAi0AFAAGAAgAAAAhAFr0LFu/AAAAFQEAAAsAAAAA&#10;AAAAAAAAAAAAHwEAAF9yZWxzLy5yZWxzUEsBAi0AFAAGAAgAAAAhAHft8hvBAAAA2wAAAA8AAAAA&#10;AAAAAAAAAAAABwIAAGRycy9kb3ducmV2LnhtbFBLBQYAAAAAAwADALcAAAD1AgAAAAA=&#10;" path="m2430,l414,r43,68l504,143r47,77l596,296r33,57l661,410r30,58l719,527r16,57l735,613r-21,68l684,754,632,857r-35,65l560,987r-37,65l484,1115r-39,64l406,1242r-45,71l316,1384r-46,71l224,1525r-93,140l,1857r2430,l2430,xe" fillcolor="#252b5e" stroked="f">
                <v:path arrowok="t" o:connecttype="custom" o:connectlocs="2430,15321;414,15321;457,15389;504,15464;551,15541;596,15617;629,15674;661,15731;691,15789;719,15848;735,15905;735,15934;714,16002;684,16075;632,16178;597,16243;560,16308;523,16373;484,16436;445,16500;406,16563;361,16634;316,16705;270,16776;224,16846;131,16986;0,17178;2430,17178;2430,15321" o:connectangles="0,0,0,0,0,0,0,0,0,0,0,0,0,0,0,0,0,0,0,0,0,0,0,0,0,0,0,0,0"/>
              </v:shape>
              <v:shape id="AutoShape 23" o:spid="_x0000_s1028" style="position:absolute;left:-829;top:16489;width:1256;height:779;visibility:visible;mso-wrap-style:square;v-text-anchor:top" coordsize="125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p/IvgAAANsAAAAPAAAAZHJzL2Rvd25yZXYueG1sRI/NCsIw&#10;EITvgu8QVvCmqSJFqlFEFDz5D16XZm2LzaY0sda3N4LgbZeZnW92vmxNKRqqXWFZwWgYgSBOrS44&#10;U3C9bAdTEM4jaywtk4I3OVguup05Jtq++ETN2WcihLBLUEHufZVI6dKcDLqhrYiDdre1QR/WOpO6&#10;xlcIN6UcR1EsDRYcCDlWtM4pfZyfJnD5cbC3CZMe7y9b39yPLt4cler32tUMhKfW/82/650O9WP4&#10;/hIGkIsPAAAA//8DAFBLAQItABQABgAIAAAAIQDb4fbL7gAAAIUBAAATAAAAAAAAAAAAAAAAAAAA&#10;AABbQ29udGVudF9UeXBlc10ueG1sUEsBAi0AFAAGAAgAAAAhAFr0LFu/AAAAFQEAAAsAAAAAAAAA&#10;AAAAAAAAHwEAAF9yZWxzLy5yZWxzUEsBAi0AFAAGAAgAAAAhADUmn8i+AAAA2wAAAA8AAAAAAAAA&#10;AAAAAAAABwIAAGRycy9kb3ducmV2LnhtbFBLBQYAAAAAAwADALcAAADyAgAAAAA=&#10;" path="m12648,-481r-87,-19l12474,-521r-86,-21l12302,-565r-64,-17l12176,-601r-62,-20l12052,-643r-27,-13l12001,-672r-21,-21l11964,-719r-17,-36l11932,-792r-15,-37l11904,-867r-22,-71l11861,-1010r-20,-72l11823,-1154r-4,-15m13075,-390r-6,-1l12994,-406r-75,-16l12851,-437r-67,-14l12716,-466r-68,-15e" filled="f" strokecolor="white" strokeweight=".54892mm">
                <v:path arrowok="t" o:connecttype="custom" o:connectlocs="12648,16009;12561,15990;12474,15969;12388,15948;12302,15925;12238,15908;12176,15889;12114,15869;12052,15847;12025,15834;12001,15818;11980,15797;11964,15771;11947,15735;11932,15698;11917,15661;11904,15623;11882,15552;11861,15480;11841,15408;11823,15336;11819,15321;13075,16100;13069,16099;12994,16084;12919,16068;12851,16053;12784,16039;12716,16024;12648,16009" o:connectangles="0,0,0,0,0,0,0,0,0,0,0,0,0,0,0,0,0,0,0,0,0,0,0,0,0,0,0,0,0,0"/>
              </v:shape>
              <v:shape id="Freeform 22" o:spid="_x0000_s1029" style="position:absolute;left:10523;top:16344;width:1723;height:834;visibility:visible;mso-wrap-style:square;v-text-anchor:top" coordsize="1723,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ochwAAAANsAAAAPAAAAZHJzL2Rvd25yZXYueG1sRE9Na8JA&#10;EL0L/Q/LFHozGz1YSV1DaFU8CY3tfZqdZkOzs2F3jem/dwsFb/N4n7MpJ9uLkXzoHCtYZDkI4sbp&#10;jlsFH+f9fA0iRGSNvWNS8EsByu3DbIOFdld+p7GOrUghHApUYGIcCilDY8hiyNxAnLhv5y3GBH0r&#10;tcdrCre9XOb5SlrsODUYHOjVUPNTX6yC8XgxC/3mJ/dZ7+lrd7Kmag9KPT1O1QuISFO8i//dR53m&#10;P8PfL+kAub0BAAD//wMAUEsBAi0AFAAGAAgAAAAhANvh9svuAAAAhQEAABMAAAAAAAAAAAAAAAAA&#10;AAAAAFtDb250ZW50X1R5cGVzXS54bWxQSwECLQAUAAYACAAAACEAWvQsW78AAAAVAQAACwAAAAAA&#10;AAAAAAAAAAAfAQAAX3JlbHMvLnJlbHNQSwECLQAUAAYACAAAACEAHxqHIcAAAADbAAAADwAAAAAA&#10;AAAAAAAAAAAHAgAAZHJzL2Rvd25yZXYueG1sUEsFBgAAAAADAAMAtwAAAPQCAAAAAA==&#10;" path="m644,l570,67r-38,49l485,176r-53,71l373,325,245,498,,833r1723,l1723,242r-23,-9l1628,206r-73,-25l1481,157r-74,-22l1332,115,1257,96,1182,79,1108,64,1033,50,958,37,882,26,807,16,731,8,655,,644,xe" fillcolor="#c7a556" stroked="f">
                <v:path arrowok="t" o:connecttype="custom" o:connectlocs="644,16345;570,16412;532,16461;485,16521;432,16592;373,16670;245,16843;0,17178;1723,17178;1723,16587;1700,16578;1628,16551;1555,16526;1481,16502;1407,16480;1332,16460;1257,16441;1182,16424;1108,16409;1033,16395;958,16382;882,16371;807,16361;731,16353;655,16345;644,16345" o:connectangles="0,0,0,0,0,0,0,0,0,0,0,0,0,0,0,0,0,0,0,0,0,0,0,0,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84DEA" w14:textId="77777777" w:rsidR="00841EEC" w:rsidRDefault="00841EEC" w:rsidP="00841EEC">
      <w:r>
        <w:separator/>
      </w:r>
    </w:p>
  </w:footnote>
  <w:footnote w:type="continuationSeparator" w:id="0">
    <w:p w14:paraId="4B36D413" w14:textId="77777777" w:rsidR="00841EEC" w:rsidRDefault="00841EEC" w:rsidP="00841E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82195"/>
    <w:multiLevelType w:val="hybridMultilevel"/>
    <w:tmpl w:val="2746EC86"/>
    <w:lvl w:ilvl="0" w:tplc="A84AB000">
      <w:start w:val="3"/>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18187CDB"/>
    <w:multiLevelType w:val="hybridMultilevel"/>
    <w:tmpl w:val="DABCDE0C"/>
    <w:lvl w:ilvl="0" w:tplc="126ACCC2">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 w15:restartNumberingAfterBreak="0">
    <w:nsid w:val="3E0C2638"/>
    <w:multiLevelType w:val="hybridMultilevel"/>
    <w:tmpl w:val="B5587310"/>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15:restartNumberingAfterBreak="0">
    <w:nsid w:val="5C3348F1"/>
    <w:multiLevelType w:val="hybridMultilevel"/>
    <w:tmpl w:val="1A8243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4893424"/>
    <w:multiLevelType w:val="hybridMultilevel"/>
    <w:tmpl w:val="14A42828"/>
    <w:lvl w:ilvl="0" w:tplc="040C000F">
      <w:start w:val="1"/>
      <w:numFmt w:val="decimal"/>
      <w:lvlText w:val="%1."/>
      <w:lvlJc w:val="left"/>
      <w:pPr>
        <w:ind w:left="1496" w:hanging="360"/>
      </w:pPr>
    </w:lvl>
    <w:lvl w:ilvl="1" w:tplc="040C0019" w:tentative="1">
      <w:start w:val="1"/>
      <w:numFmt w:val="lowerLetter"/>
      <w:lvlText w:val="%2."/>
      <w:lvlJc w:val="left"/>
      <w:pPr>
        <w:ind w:left="2216" w:hanging="360"/>
      </w:pPr>
    </w:lvl>
    <w:lvl w:ilvl="2" w:tplc="040C001B" w:tentative="1">
      <w:start w:val="1"/>
      <w:numFmt w:val="lowerRoman"/>
      <w:lvlText w:val="%3."/>
      <w:lvlJc w:val="right"/>
      <w:pPr>
        <w:ind w:left="2936" w:hanging="180"/>
      </w:pPr>
    </w:lvl>
    <w:lvl w:ilvl="3" w:tplc="040C000F" w:tentative="1">
      <w:start w:val="1"/>
      <w:numFmt w:val="decimal"/>
      <w:lvlText w:val="%4."/>
      <w:lvlJc w:val="left"/>
      <w:pPr>
        <w:ind w:left="3656" w:hanging="360"/>
      </w:pPr>
    </w:lvl>
    <w:lvl w:ilvl="4" w:tplc="040C0019" w:tentative="1">
      <w:start w:val="1"/>
      <w:numFmt w:val="lowerLetter"/>
      <w:lvlText w:val="%5."/>
      <w:lvlJc w:val="left"/>
      <w:pPr>
        <w:ind w:left="4376" w:hanging="360"/>
      </w:pPr>
    </w:lvl>
    <w:lvl w:ilvl="5" w:tplc="040C001B" w:tentative="1">
      <w:start w:val="1"/>
      <w:numFmt w:val="lowerRoman"/>
      <w:lvlText w:val="%6."/>
      <w:lvlJc w:val="right"/>
      <w:pPr>
        <w:ind w:left="5096" w:hanging="180"/>
      </w:pPr>
    </w:lvl>
    <w:lvl w:ilvl="6" w:tplc="040C000F" w:tentative="1">
      <w:start w:val="1"/>
      <w:numFmt w:val="decimal"/>
      <w:lvlText w:val="%7."/>
      <w:lvlJc w:val="left"/>
      <w:pPr>
        <w:ind w:left="5816" w:hanging="360"/>
      </w:pPr>
    </w:lvl>
    <w:lvl w:ilvl="7" w:tplc="040C0019" w:tentative="1">
      <w:start w:val="1"/>
      <w:numFmt w:val="lowerLetter"/>
      <w:lvlText w:val="%8."/>
      <w:lvlJc w:val="left"/>
      <w:pPr>
        <w:ind w:left="6536" w:hanging="360"/>
      </w:pPr>
    </w:lvl>
    <w:lvl w:ilvl="8" w:tplc="040C001B" w:tentative="1">
      <w:start w:val="1"/>
      <w:numFmt w:val="lowerRoman"/>
      <w:lvlText w:val="%9."/>
      <w:lvlJc w:val="right"/>
      <w:pPr>
        <w:ind w:left="7256" w:hanging="180"/>
      </w:pPr>
    </w:lvl>
  </w:abstractNum>
  <w:abstractNum w:abstractNumId="5" w15:restartNumberingAfterBreak="0">
    <w:nsid w:val="72A7363F"/>
    <w:multiLevelType w:val="hybridMultilevel"/>
    <w:tmpl w:val="9502EF88"/>
    <w:lvl w:ilvl="0" w:tplc="A84AB000">
      <w:start w:val="3"/>
      <w:numFmt w:val="bullet"/>
      <w:lvlText w:val="-"/>
      <w:lvlJc w:val="left"/>
      <w:pPr>
        <w:ind w:left="1859" w:hanging="360"/>
      </w:pPr>
      <w:rPr>
        <w:rFonts w:ascii="Calibri" w:eastAsiaTheme="minorHAnsi" w:hAnsi="Calibri" w:cs="Calibri" w:hint="default"/>
      </w:rPr>
    </w:lvl>
    <w:lvl w:ilvl="1" w:tplc="040C0003" w:tentative="1">
      <w:start w:val="1"/>
      <w:numFmt w:val="bullet"/>
      <w:lvlText w:val="o"/>
      <w:lvlJc w:val="left"/>
      <w:pPr>
        <w:ind w:left="2579" w:hanging="360"/>
      </w:pPr>
      <w:rPr>
        <w:rFonts w:ascii="Courier New" w:hAnsi="Courier New" w:cs="Courier New" w:hint="default"/>
      </w:rPr>
    </w:lvl>
    <w:lvl w:ilvl="2" w:tplc="040C0005" w:tentative="1">
      <w:start w:val="1"/>
      <w:numFmt w:val="bullet"/>
      <w:lvlText w:val=""/>
      <w:lvlJc w:val="left"/>
      <w:pPr>
        <w:ind w:left="3299" w:hanging="360"/>
      </w:pPr>
      <w:rPr>
        <w:rFonts w:ascii="Wingdings" w:hAnsi="Wingdings" w:hint="default"/>
      </w:rPr>
    </w:lvl>
    <w:lvl w:ilvl="3" w:tplc="040C0001" w:tentative="1">
      <w:start w:val="1"/>
      <w:numFmt w:val="bullet"/>
      <w:lvlText w:val=""/>
      <w:lvlJc w:val="left"/>
      <w:pPr>
        <w:ind w:left="4019" w:hanging="360"/>
      </w:pPr>
      <w:rPr>
        <w:rFonts w:ascii="Symbol" w:hAnsi="Symbol" w:hint="default"/>
      </w:rPr>
    </w:lvl>
    <w:lvl w:ilvl="4" w:tplc="040C0003" w:tentative="1">
      <w:start w:val="1"/>
      <w:numFmt w:val="bullet"/>
      <w:lvlText w:val="o"/>
      <w:lvlJc w:val="left"/>
      <w:pPr>
        <w:ind w:left="4739" w:hanging="360"/>
      </w:pPr>
      <w:rPr>
        <w:rFonts w:ascii="Courier New" w:hAnsi="Courier New" w:cs="Courier New" w:hint="default"/>
      </w:rPr>
    </w:lvl>
    <w:lvl w:ilvl="5" w:tplc="040C0005" w:tentative="1">
      <w:start w:val="1"/>
      <w:numFmt w:val="bullet"/>
      <w:lvlText w:val=""/>
      <w:lvlJc w:val="left"/>
      <w:pPr>
        <w:ind w:left="5459" w:hanging="360"/>
      </w:pPr>
      <w:rPr>
        <w:rFonts w:ascii="Wingdings" w:hAnsi="Wingdings" w:hint="default"/>
      </w:rPr>
    </w:lvl>
    <w:lvl w:ilvl="6" w:tplc="040C0001" w:tentative="1">
      <w:start w:val="1"/>
      <w:numFmt w:val="bullet"/>
      <w:lvlText w:val=""/>
      <w:lvlJc w:val="left"/>
      <w:pPr>
        <w:ind w:left="6179" w:hanging="360"/>
      </w:pPr>
      <w:rPr>
        <w:rFonts w:ascii="Symbol" w:hAnsi="Symbol" w:hint="default"/>
      </w:rPr>
    </w:lvl>
    <w:lvl w:ilvl="7" w:tplc="040C0003" w:tentative="1">
      <w:start w:val="1"/>
      <w:numFmt w:val="bullet"/>
      <w:lvlText w:val="o"/>
      <w:lvlJc w:val="left"/>
      <w:pPr>
        <w:ind w:left="6899" w:hanging="360"/>
      </w:pPr>
      <w:rPr>
        <w:rFonts w:ascii="Courier New" w:hAnsi="Courier New" w:cs="Courier New" w:hint="default"/>
      </w:rPr>
    </w:lvl>
    <w:lvl w:ilvl="8" w:tplc="040C0005" w:tentative="1">
      <w:start w:val="1"/>
      <w:numFmt w:val="bullet"/>
      <w:lvlText w:val=""/>
      <w:lvlJc w:val="left"/>
      <w:pPr>
        <w:ind w:left="7619"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7C4"/>
    <w:rsid w:val="00021D60"/>
    <w:rsid w:val="00024888"/>
    <w:rsid w:val="000C5204"/>
    <w:rsid w:val="00134977"/>
    <w:rsid w:val="00202A5A"/>
    <w:rsid w:val="0020607E"/>
    <w:rsid w:val="00393D97"/>
    <w:rsid w:val="003D2EBE"/>
    <w:rsid w:val="003D7C68"/>
    <w:rsid w:val="003F1A7D"/>
    <w:rsid w:val="004617D9"/>
    <w:rsid w:val="00496B9E"/>
    <w:rsid w:val="004D7F83"/>
    <w:rsid w:val="00504FF5"/>
    <w:rsid w:val="005B260A"/>
    <w:rsid w:val="005C0822"/>
    <w:rsid w:val="00651D48"/>
    <w:rsid w:val="006813F7"/>
    <w:rsid w:val="006943DA"/>
    <w:rsid w:val="006D6929"/>
    <w:rsid w:val="00753919"/>
    <w:rsid w:val="00781BFA"/>
    <w:rsid w:val="00781E96"/>
    <w:rsid w:val="00790AD5"/>
    <w:rsid w:val="007F0FCD"/>
    <w:rsid w:val="008319D8"/>
    <w:rsid w:val="00837EE1"/>
    <w:rsid w:val="00841EEC"/>
    <w:rsid w:val="00883682"/>
    <w:rsid w:val="00936269"/>
    <w:rsid w:val="009464BF"/>
    <w:rsid w:val="00985478"/>
    <w:rsid w:val="00B10CDB"/>
    <w:rsid w:val="00B33907"/>
    <w:rsid w:val="00B575D7"/>
    <w:rsid w:val="00B763D0"/>
    <w:rsid w:val="00B804EB"/>
    <w:rsid w:val="00BF3544"/>
    <w:rsid w:val="00BF551A"/>
    <w:rsid w:val="00C516A2"/>
    <w:rsid w:val="00C54F10"/>
    <w:rsid w:val="00DE0C79"/>
    <w:rsid w:val="00DF0A87"/>
    <w:rsid w:val="00E01B6C"/>
    <w:rsid w:val="00E367C4"/>
    <w:rsid w:val="00E74CF6"/>
    <w:rsid w:val="00E753F6"/>
    <w:rsid w:val="00EA27A0"/>
    <w:rsid w:val="00ED3680"/>
    <w:rsid w:val="00EF599C"/>
    <w:rsid w:val="00F11260"/>
    <w:rsid w:val="00F54A40"/>
    <w:rsid w:val="00F72A48"/>
    <w:rsid w:val="00F85495"/>
    <w:rsid w:val="00FD1425"/>
    <w:rsid w:val="00FD5E4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B3F2E53"/>
  <w15:docId w15:val="{DE0F0D2B-A66E-46AE-BA7F-0590353A0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4"/>
      <w:szCs w:val="14"/>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character" w:styleId="Lienhypertexte">
    <w:name w:val="Hyperlink"/>
    <w:basedOn w:val="Policepardfaut"/>
    <w:uiPriority w:val="99"/>
    <w:unhideWhenUsed/>
    <w:rsid w:val="00021D60"/>
    <w:rPr>
      <w:color w:val="0563C1"/>
      <w:u w:val="single"/>
    </w:rPr>
  </w:style>
  <w:style w:type="character" w:customStyle="1" w:styleId="markedcontent">
    <w:name w:val="markedcontent"/>
    <w:basedOn w:val="Policepardfaut"/>
    <w:rsid w:val="00B10CDB"/>
  </w:style>
  <w:style w:type="paragraph" w:customStyle="1" w:styleId="Default">
    <w:name w:val="Default"/>
    <w:rsid w:val="00781E96"/>
    <w:pPr>
      <w:widowControl/>
      <w:adjustRightInd w:val="0"/>
    </w:pPr>
    <w:rPr>
      <w:rFonts w:ascii="Arial" w:hAnsi="Arial" w:cs="Arial"/>
      <w:color w:val="000000"/>
      <w:sz w:val="24"/>
      <w:szCs w:val="24"/>
      <w:lang w:val="fr-FR"/>
    </w:rPr>
  </w:style>
  <w:style w:type="paragraph" w:styleId="En-tte">
    <w:name w:val="header"/>
    <w:basedOn w:val="Normal"/>
    <w:link w:val="En-tteCar"/>
    <w:uiPriority w:val="99"/>
    <w:unhideWhenUsed/>
    <w:rsid w:val="00841EEC"/>
    <w:pPr>
      <w:tabs>
        <w:tab w:val="center" w:pos="4536"/>
        <w:tab w:val="right" w:pos="9072"/>
      </w:tabs>
    </w:pPr>
  </w:style>
  <w:style w:type="character" w:customStyle="1" w:styleId="En-tteCar">
    <w:name w:val="En-tête Car"/>
    <w:basedOn w:val="Policepardfaut"/>
    <w:link w:val="En-tte"/>
    <w:uiPriority w:val="99"/>
    <w:rsid w:val="00841EEC"/>
    <w:rPr>
      <w:rFonts w:ascii="Arial" w:eastAsia="Arial" w:hAnsi="Arial" w:cs="Arial"/>
      <w:lang w:val="fr-FR" w:eastAsia="fr-FR" w:bidi="fr-FR"/>
    </w:rPr>
  </w:style>
  <w:style w:type="paragraph" w:styleId="Pieddepage">
    <w:name w:val="footer"/>
    <w:basedOn w:val="Normal"/>
    <w:link w:val="PieddepageCar"/>
    <w:uiPriority w:val="99"/>
    <w:unhideWhenUsed/>
    <w:rsid w:val="00841EEC"/>
    <w:pPr>
      <w:tabs>
        <w:tab w:val="center" w:pos="4536"/>
        <w:tab w:val="right" w:pos="9072"/>
      </w:tabs>
    </w:pPr>
  </w:style>
  <w:style w:type="character" w:customStyle="1" w:styleId="PieddepageCar">
    <w:name w:val="Pied de page Car"/>
    <w:basedOn w:val="Policepardfaut"/>
    <w:link w:val="Pieddepage"/>
    <w:uiPriority w:val="99"/>
    <w:rsid w:val="00841EEC"/>
    <w:rPr>
      <w:rFonts w:ascii="Arial" w:eastAsia="Arial" w:hAnsi="Arial" w:cs="Arial"/>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551138">
      <w:bodyDiv w:val="1"/>
      <w:marLeft w:val="0"/>
      <w:marRight w:val="0"/>
      <w:marTop w:val="0"/>
      <w:marBottom w:val="0"/>
      <w:divBdr>
        <w:top w:val="none" w:sz="0" w:space="0" w:color="auto"/>
        <w:left w:val="none" w:sz="0" w:space="0" w:color="auto"/>
        <w:bottom w:val="none" w:sz="0" w:space="0" w:color="auto"/>
        <w:right w:val="none" w:sz="0" w:space="0" w:color="auto"/>
      </w:divBdr>
    </w:div>
    <w:div w:id="1726636684">
      <w:bodyDiv w:val="1"/>
      <w:marLeft w:val="0"/>
      <w:marRight w:val="0"/>
      <w:marTop w:val="0"/>
      <w:marBottom w:val="0"/>
      <w:divBdr>
        <w:top w:val="none" w:sz="0" w:space="0" w:color="auto"/>
        <w:left w:val="none" w:sz="0" w:space="0" w:color="auto"/>
        <w:bottom w:val="none" w:sz="0" w:space="0" w:color="auto"/>
        <w:right w:val="none" w:sz="0" w:space="0" w:color="auto"/>
      </w:divBdr>
      <w:divsChild>
        <w:div w:id="1895386500">
          <w:marLeft w:val="0"/>
          <w:marRight w:val="0"/>
          <w:marTop w:val="0"/>
          <w:marBottom w:val="0"/>
          <w:divBdr>
            <w:top w:val="none" w:sz="0" w:space="0" w:color="auto"/>
            <w:left w:val="none" w:sz="0" w:space="0" w:color="auto"/>
            <w:bottom w:val="none" w:sz="0" w:space="0" w:color="auto"/>
            <w:right w:val="none" w:sz="0" w:space="0" w:color="auto"/>
          </w:divBdr>
          <w:divsChild>
            <w:div w:id="1892228051">
              <w:marLeft w:val="0"/>
              <w:marRight w:val="0"/>
              <w:marTop w:val="0"/>
              <w:marBottom w:val="0"/>
              <w:divBdr>
                <w:top w:val="none" w:sz="0" w:space="0" w:color="auto"/>
                <w:left w:val="none" w:sz="0" w:space="0" w:color="auto"/>
                <w:bottom w:val="none" w:sz="0" w:space="0" w:color="auto"/>
                <w:right w:val="none" w:sz="0" w:space="0" w:color="auto"/>
              </w:divBdr>
              <w:divsChild>
                <w:div w:id="1894727854">
                  <w:marLeft w:val="0"/>
                  <w:marRight w:val="0"/>
                  <w:marTop w:val="0"/>
                  <w:marBottom w:val="0"/>
                  <w:divBdr>
                    <w:top w:val="none" w:sz="0" w:space="0" w:color="auto"/>
                    <w:left w:val="none" w:sz="0" w:space="0" w:color="auto"/>
                    <w:bottom w:val="none" w:sz="0" w:space="0" w:color="auto"/>
                    <w:right w:val="none" w:sz="0" w:space="0" w:color="auto"/>
                  </w:divBdr>
                  <w:divsChild>
                    <w:div w:id="1788500251">
                      <w:marLeft w:val="0"/>
                      <w:marRight w:val="0"/>
                      <w:marTop w:val="0"/>
                      <w:marBottom w:val="0"/>
                      <w:divBdr>
                        <w:top w:val="none" w:sz="0" w:space="0" w:color="auto"/>
                        <w:left w:val="none" w:sz="0" w:space="0" w:color="auto"/>
                        <w:bottom w:val="none" w:sz="0" w:space="0" w:color="auto"/>
                        <w:right w:val="none" w:sz="0" w:space="0" w:color="auto"/>
                      </w:divBdr>
                      <w:divsChild>
                        <w:div w:id="125108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lpheysinvest.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9552743CC4EC49BABE9CD871B16CB2" ma:contentTypeVersion="12" ma:contentTypeDescription="Create a new document." ma:contentTypeScope="" ma:versionID="867322fd79a947ed9db0549ea30bd8d9">
  <xsd:schema xmlns:xsd="http://www.w3.org/2001/XMLSchema" xmlns:xs="http://www.w3.org/2001/XMLSchema" xmlns:p="http://schemas.microsoft.com/office/2006/metadata/properties" xmlns:ns2="9f286554-73db-4677-98b8-824b5a9ad718" xmlns:ns3="325343ed-1748-4e1c-94fd-332627f7c72b" targetNamespace="http://schemas.microsoft.com/office/2006/metadata/properties" ma:root="true" ma:fieldsID="a6a4bec2202c04857153f1f830002b51" ns2:_="" ns3:_="">
    <xsd:import namespace="9f286554-73db-4677-98b8-824b5a9ad718"/>
    <xsd:import namespace="325343ed-1748-4e1c-94fd-332627f7c7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86554-73db-4677-98b8-824b5a9ad7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5343ed-1748-4e1c-94fd-332627f7c7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5A552-8631-4848-9D2A-EA0CE45BFE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6B1E5F-B2EC-4E96-BF6C-094AA4FAA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86554-73db-4677-98b8-824b5a9ad718"/>
    <ds:schemaRef ds:uri="325343ed-1748-4e1c-94fd-332627f7c7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1A6B54-F5DD-4A9D-9F54-941ED08912A8}">
  <ds:schemaRefs>
    <ds:schemaRef ds:uri="http://schemas.microsoft.com/sharepoint/v3/contenttype/forms"/>
  </ds:schemaRefs>
</ds:datastoreItem>
</file>

<file path=customXml/itemProps4.xml><?xml version="1.0" encoding="utf-8"?>
<ds:datastoreItem xmlns:ds="http://schemas.openxmlformats.org/officeDocument/2006/customXml" ds:itemID="{FE902361-ED1A-4286-AB09-D86E85462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1461</TotalTime>
  <Pages>4</Pages>
  <Words>1283</Words>
  <Characters>7062</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BRASSELET</dc:creator>
  <cp:lastModifiedBy>Vinh DANG</cp:lastModifiedBy>
  <cp:revision>19</cp:revision>
  <dcterms:created xsi:type="dcterms:W3CDTF">2021-05-21T10:14:00Z</dcterms:created>
  <dcterms:modified xsi:type="dcterms:W3CDTF">2022-01-27T15:29:00Z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2020-07-27T00:00:00Z</vt:filetime>
  </property>
  <property fmtid="{D5CDD505-2E9C-101B-9397-08002B2CF9AE}" pid="3" name="Creator">
    <vt:lpwstr>Adobe InDesign 15.1 (Windows)</vt:lpwstr>
  </property>
  <property fmtid="{D5CDD505-2E9C-101B-9397-08002B2CF9AE}" pid="4" name="LastSaved">
    <vt:filetime>2020-07-27T00:00:00Z</vt:filetime>
  </property>
  <property fmtid="{D5CDD505-2E9C-101B-9397-08002B2CF9AE}" pid="5" name="ContentTypeId">
    <vt:lpwstr>0x010100B19552743CC4EC49BABE9CD871B16CB2</vt:lpwstr>
  </property>
</Properties>
</file>